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19" w:rsidRPr="00E0266D" w:rsidRDefault="00211033">
      <w:pPr>
        <w:pStyle w:val="Standard"/>
        <w:ind w:firstLine="709"/>
        <w:jc w:val="center"/>
        <w:rPr>
          <w:b/>
          <w:sz w:val="28"/>
          <w:szCs w:val="28"/>
          <w:lang w:val="ro-RO"/>
        </w:rPr>
      </w:pPr>
      <w:r w:rsidRPr="00E0266D">
        <w:rPr>
          <w:b/>
          <w:sz w:val="28"/>
          <w:szCs w:val="28"/>
          <w:lang w:val="ro-RO"/>
        </w:rPr>
        <w:t>PROCES VERBAL</w:t>
      </w:r>
    </w:p>
    <w:p w:rsidR="00593919" w:rsidRPr="00E0266D" w:rsidRDefault="00211033">
      <w:pPr>
        <w:pStyle w:val="Standard"/>
        <w:ind w:firstLine="709"/>
        <w:jc w:val="center"/>
        <w:rPr>
          <w:b/>
          <w:sz w:val="28"/>
          <w:szCs w:val="28"/>
          <w:u w:val="single"/>
          <w:lang w:val="ro-RO"/>
        </w:rPr>
      </w:pPr>
      <w:r w:rsidRPr="00E0266D">
        <w:rPr>
          <w:b/>
          <w:sz w:val="28"/>
          <w:szCs w:val="28"/>
          <w:u w:val="single"/>
          <w:lang w:val="ro-RO"/>
        </w:rPr>
        <w:t>Nr. 1</w:t>
      </w:r>
      <w:r w:rsidR="00104077" w:rsidRPr="00E0266D">
        <w:rPr>
          <w:b/>
          <w:sz w:val="28"/>
          <w:szCs w:val="28"/>
          <w:u w:val="single"/>
          <w:lang w:val="ro-RO"/>
        </w:rPr>
        <w:t>9</w:t>
      </w:r>
      <w:r w:rsidRPr="00E0266D">
        <w:rPr>
          <w:b/>
          <w:sz w:val="28"/>
          <w:szCs w:val="28"/>
          <w:u w:val="single"/>
          <w:lang w:val="ro-RO"/>
        </w:rPr>
        <w:t xml:space="preserve"> din </w:t>
      </w:r>
      <w:r w:rsidR="00104077" w:rsidRPr="00E0266D">
        <w:rPr>
          <w:b/>
          <w:sz w:val="28"/>
          <w:szCs w:val="28"/>
          <w:u w:val="single"/>
          <w:lang w:val="ro-RO"/>
        </w:rPr>
        <w:t>21</w:t>
      </w:r>
      <w:r w:rsidRPr="00E0266D">
        <w:rPr>
          <w:b/>
          <w:sz w:val="28"/>
          <w:szCs w:val="28"/>
          <w:u w:val="single"/>
          <w:lang w:val="ro-RO"/>
        </w:rPr>
        <w:t>.08.2015</w:t>
      </w:r>
    </w:p>
    <w:p w:rsidR="00593919" w:rsidRPr="00E0266D" w:rsidRDefault="00211033">
      <w:pPr>
        <w:pStyle w:val="Standard"/>
        <w:ind w:firstLine="709"/>
        <w:jc w:val="center"/>
        <w:rPr>
          <w:b/>
          <w:i/>
          <w:sz w:val="28"/>
          <w:szCs w:val="28"/>
          <w:lang w:val="ro-RO"/>
        </w:rPr>
      </w:pPr>
      <w:r w:rsidRPr="00E0266D">
        <w:rPr>
          <w:b/>
          <w:i/>
          <w:sz w:val="28"/>
          <w:szCs w:val="28"/>
          <w:lang w:val="ro-RO"/>
        </w:rPr>
        <w:t>al ședinței Consiliului de Observatori al Instituției Publice Naționale a Audiovizualului Compania „</w:t>
      </w:r>
      <w:proofErr w:type="spellStart"/>
      <w:r w:rsidRPr="00E0266D">
        <w:rPr>
          <w:b/>
          <w:i/>
          <w:sz w:val="28"/>
          <w:szCs w:val="28"/>
          <w:lang w:val="ro-RO"/>
        </w:rPr>
        <w:t>Teleradio-Moldova</w:t>
      </w:r>
      <w:proofErr w:type="spellEnd"/>
      <w:r w:rsidRPr="00E0266D">
        <w:rPr>
          <w:b/>
          <w:i/>
          <w:sz w:val="28"/>
          <w:szCs w:val="28"/>
          <w:lang w:val="ro-RO"/>
        </w:rPr>
        <w:t>”</w:t>
      </w:r>
    </w:p>
    <w:p w:rsidR="00593919" w:rsidRPr="00E0266D" w:rsidRDefault="00593919">
      <w:pPr>
        <w:pStyle w:val="Standard"/>
        <w:ind w:firstLine="709"/>
        <w:jc w:val="center"/>
        <w:rPr>
          <w:b/>
          <w:sz w:val="28"/>
          <w:szCs w:val="28"/>
          <w:lang w:val="ro-RO"/>
        </w:rPr>
      </w:pPr>
    </w:p>
    <w:p w:rsidR="00593919" w:rsidRPr="00E0266D" w:rsidRDefault="00211033">
      <w:pPr>
        <w:pStyle w:val="Standard"/>
        <w:ind w:firstLine="709"/>
        <w:jc w:val="center"/>
        <w:rPr>
          <w:b/>
          <w:sz w:val="28"/>
          <w:szCs w:val="28"/>
          <w:lang w:val="ro-RO"/>
        </w:rPr>
      </w:pPr>
      <w:r w:rsidRPr="00E0266D">
        <w:rPr>
          <w:b/>
          <w:sz w:val="28"/>
          <w:szCs w:val="28"/>
          <w:lang w:val="ro-RO"/>
        </w:rPr>
        <w:t>Au fost prezenți</w:t>
      </w:r>
    </w:p>
    <w:p w:rsidR="00593919" w:rsidRPr="00E0266D" w:rsidRDefault="00211033">
      <w:pPr>
        <w:pStyle w:val="Standard"/>
        <w:ind w:firstLine="709"/>
        <w:jc w:val="both"/>
        <w:rPr>
          <w:lang w:val="ro-RO"/>
        </w:rPr>
      </w:pPr>
      <w:r w:rsidRPr="00E0266D">
        <w:rPr>
          <w:rStyle w:val="10"/>
          <w:b/>
          <w:i/>
          <w:sz w:val="28"/>
          <w:szCs w:val="28"/>
          <w:lang w:val="ro-RO"/>
        </w:rPr>
        <w:t>membrii Consiliului de Observatori</w:t>
      </w:r>
      <w:r w:rsidRPr="00E0266D">
        <w:rPr>
          <w:rStyle w:val="10"/>
          <w:b/>
          <w:sz w:val="28"/>
          <w:szCs w:val="28"/>
          <w:lang w:val="ro-RO"/>
        </w:rPr>
        <w:t xml:space="preserve">: DELEU Doina, </w:t>
      </w:r>
      <w:proofErr w:type="spellStart"/>
      <w:r w:rsidRPr="00E0266D">
        <w:rPr>
          <w:rStyle w:val="10"/>
          <w:b/>
          <w:sz w:val="28"/>
          <w:szCs w:val="28"/>
          <w:lang w:val="ro-RO"/>
        </w:rPr>
        <w:t>GROZAVU</w:t>
      </w:r>
      <w:proofErr w:type="spellEnd"/>
      <w:r w:rsidRPr="00E0266D">
        <w:rPr>
          <w:rStyle w:val="10"/>
          <w:b/>
          <w:sz w:val="28"/>
          <w:szCs w:val="28"/>
          <w:lang w:val="ro-RO"/>
        </w:rPr>
        <w:t xml:space="preserve"> Petru, </w:t>
      </w:r>
      <w:proofErr w:type="spellStart"/>
      <w:r w:rsidR="007A55C6" w:rsidRPr="00E0266D">
        <w:rPr>
          <w:rStyle w:val="10"/>
          <w:b/>
          <w:sz w:val="28"/>
          <w:szCs w:val="28"/>
          <w:lang w:val="ro-RO"/>
        </w:rPr>
        <w:t>GUREZ</w:t>
      </w:r>
      <w:proofErr w:type="spellEnd"/>
      <w:r w:rsidR="007A55C6" w:rsidRPr="00E0266D">
        <w:rPr>
          <w:rStyle w:val="10"/>
          <w:b/>
          <w:sz w:val="28"/>
          <w:szCs w:val="28"/>
          <w:lang w:val="ro-RO"/>
        </w:rPr>
        <w:t xml:space="preserve"> </w:t>
      </w:r>
      <w:proofErr w:type="spellStart"/>
      <w:r w:rsidR="007A55C6" w:rsidRPr="00E0266D">
        <w:rPr>
          <w:rStyle w:val="10"/>
          <w:b/>
          <w:sz w:val="28"/>
          <w:szCs w:val="28"/>
          <w:lang w:val="ro-RO"/>
        </w:rPr>
        <w:t>Lilia</w:t>
      </w:r>
      <w:proofErr w:type="spellEnd"/>
      <w:r w:rsidR="007A55C6" w:rsidRPr="00E0266D">
        <w:rPr>
          <w:rStyle w:val="10"/>
          <w:b/>
          <w:sz w:val="28"/>
          <w:szCs w:val="28"/>
          <w:lang w:val="ro-RO"/>
        </w:rPr>
        <w:t xml:space="preserve">, </w:t>
      </w:r>
      <w:r w:rsidRPr="00E0266D">
        <w:rPr>
          <w:rStyle w:val="10"/>
          <w:b/>
          <w:sz w:val="28"/>
          <w:szCs w:val="28"/>
          <w:lang w:val="ro-RO"/>
        </w:rPr>
        <w:t>CĂLUGĂRU Larisa, NISTOR Stela, ȚAPEȘ Vitalie, VASILACHE Ludmila.</w:t>
      </w:r>
    </w:p>
    <w:p w:rsidR="00FD32FA" w:rsidRPr="00E0266D" w:rsidRDefault="00FD32FA">
      <w:pPr>
        <w:pStyle w:val="Standard"/>
        <w:ind w:firstLine="709"/>
        <w:jc w:val="center"/>
        <w:rPr>
          <w:b/>
          <w:sz w:val="28"/>
          <w:szCs w:val="28"/>
          <w:lang w:val="ro-RO"/>
        </w:rPr>
      </w:pPr>
    </w:p>
    <w:p w:rsidR="00593919" w:rsidRPr="00E0266D" w:rsidRDefault="00211033">
      <w:pPr>
        <w:pStyle w:val="Standard"/>
        <w:ind w:firstLine="709"/>
        <w:jc w:val="center"/>
        <w:rPr>
          <w:b/>
          <w:sz w:val="28"/>
          <w:szCs w:val="28"/>
          <w:lang w:val="ro-RO"/>
        </w:rPr>
      </w:pPr>
      <w:r w:rsidRPr="00E0266D">
        <w:rPr>
          <w:b/>
          <w:sz w:val="28"/>
          <w:szCs w:val="28"/>
          <w:lang w:val="ro-RO"/>
        </w:rPr>
        <w:t>Invitați:</w:t>
      </w:r>
    </w:p>
    <w:p w:rsidR="00593919" w:rsidRPr="00E0266D" w:rsidRDefault="00211033">
      <w:pPr>
        <w:pStyle w:val="Standard"/>
        <w:ind w:firstLine="709"/>
        <w:rPr>
          <w:lang w:val="ro-RO"/>
        </w:rPr>
      </w:pPr>
      <w:r w:rsidRPr="00E0266D">
        <w:rPr>
          <w:rStyle w:val="10"/>
          <w:b/>
          <w:sz w:val="28"/>
          <w:szCs w:val="28"/>
          <w:lang w:val="ro-RO"/>
        </w:rPr>
        <w:t xml:space="preserve">Olga Bordeianu, </w:t>
      </w:r>
      <w:r w:rsidRPr="00E0266D">
        <w:rPr>
          <w:rStyle w:val="10"/>
          <w:sz w:val="28"/>
          <w:szCs w:val="28"/>
          <w:lang w:val="ro-RO"/>
        </w:rPr>
        <w:t xml:space="preserve">Președinte  al </w:t>
      </w:r>
      <w:proofErr w:type="spellStart"/>
      <w:r w:rsidRPr="00E0266D">
        <w:rPr>
          <w:rStyle w:val="10"/>
          <w:sz w:val="28"/>
          <w:szCs w:val="28"/>
          <w:lang w:val="ro-RO"/>
        </w:rPr>
        <w:t>IPNA</w:t>
      </w:r>
      <w:proofErr w:type="spellEnd"/>
      <w:r w:rsidRPr="00E0266D">
        <w:rPr>
          <w:rStyle w:val="10"/>
          <w:sz w:val="28"/>
          <w:szCs w:val="28"/>
          <w:lang w:val="ro-RO"/>
        </w:rPr>
        <w:t xml:space="preserve"> Compania ”</w:t>
      </w:r>
      <w:proofErr w:type="spellStart"/>
      <w:r w:rsidRPr="00E0266D">
        <w:rPr>
          <w:rStyle w:val="10"/>
          <w:sz w:val="28"/>
          <w:szCs w:val="28"/>
          <w:lang w:val="ro-RO"/>
        </w:rPr>
        <w:t>Teleradio-Moldova</w:t>
      </w:r>
      <w:proofErr w:type="spellEnd"/>
      <w:r w:rsidRPr="00E0266D">
        <w:rPr>
          <w:rStyle w:val="10"/>
          <w:sz w:val="28"/>
          <w:szCs w:val="28"/>
          <w:lang w:val="ro-RO"/>
        </w:rPr>
        <w:t>”;</w:t>
      </w:r>
    </w:p>
    <w:p w:rsidR="00593919" w:rsidRPr="00E0266D" w:rsidRDefault="00211033">
      <w:pPr>
        <w:pStyle w:val="Standard"/>
        <w:ind w:firstLine="709"/>
        <w:rPr>
          <w:rStyle w:val="10"/>
          <w:sz w:val="28"/>
          <w:szCs w:val="28"/>
          <w:lang w:val="ro-RO" w:eastAsia="ro-RO"/>
        </w:rPr>
      </w:pPr>
      <w:proofErr w:type="spellStart"/>
      <w:r w:rsidRPr="00E0266D">
        <w:rPr>
          <w:rStyle w:val="10"/>
          <w:b/>
          <w:sz w:val="28"/>
          <w:szCs w:val="28"/>
          <w:lang w:val="ro-RO" w:eastAsia="ro-RO"/>
        </w:rPr>
        <w:t>Gheorghișenco</w:t>
      </w:r>
      <w:proofErr w:type="spellEnd"/>
      <w:r w:rsidRPr="00E0266D">
        <w:rPr>
          <w:rStyle w:val="10"/>
          <w:sz w:val="28"/>
          <w:szCs w:val="28"/>
          <w:lang w:val="ro-RO" w:eastAsia="ro-RO"/>
        </w:rPr>
        <w:t xml:space="preserve"> </w:t>
      </w:r>
      <w:proofErr w:type="spellStart"/>
      <w:r w:rsidRPr="00E0266D">
        <w:rPr>
          <w:rStyle w:val="10"/>
          <w:b/>
          <w:sz w:val="28"/>
          <w:szCs w:val="28"/>
          <w:lang w:val="ro-RO" w:eastAsia="ro-RO"/>
        </w:rPr>
        <w:t>Veaceslav</w:t>
      </w:r>
      <w:proofErr w:type="spellEnd"/>
      <w:r w:rsidRPr="00E0266D">
        <w:rPr>
          <w:rStyle w:val="10"/>
          <w:b/>
          <w:sz w:val="28"/>
          <w:szCs w:val="28"/>
          <w:lang w:val="ro-RO" w:eastAsia="ro-RO"/>
        </w:rPr>
        <w:t xml:space="preserve"> </w:t>
      </w:r>
      <w:r w:rsidRPr="00E0266D">
        <w:rPr>
          <w:rStyle w:val="10"/>
          <w:sz w:val="28"/>
          <w:szCs w:val="28"/>
          <w:lang w:val="ro-RO" w:eastAsia="ro-RO"/>
        </w:rPr>
        <w:t xml:space="preserve">– Director interimar al radiodifuziunii al </w:t>
      </w:r>
      <w:proofErr w:type="spellStart"/>
      <w:r w:rsidRPr="00E0266D">
        <w:rPr>
          <w:rStyle w:val="10"/>
          <w:sz w:val="28"/>
          <w:szCs w:val="28"/>
          <w:lang w:val="ro-RO" w:eastAsia="ro-RO"/>
        </w:rPr>
        <w:t>IPNA</w:t>
      </w:r>
      <w:proofErr w:type="spellEnd"/>
      <w:r w:rsidRPr="00E0266D">
        <w:rPr>
          <w:rStyle w:val="10"/>
          <w:sz w:val="28"/>
          <w:szCs w:val="28"/>
          <w:lang w:val="ro-RO" w:eastAsia="ro-RO"/>
        </w:rPr>
        <w:t xml:space="preserve"> Compania ”</w:t>
      </w:r>
      <w:proofErr w:type="spellStart"/>
      <w:r w:rsidRPr="00E0266D">
        <w:rPr>
          <w:rStyle w:val="10"/>
          <w:sz w:val="28"/>
          <w:szCs w:val="28"/>
          <w:lang w:val="ro-RO" w:eastAsia="ro-RO"/>
        </w:rPr>
        <w:t>Teleradio-Moldova</w:t>
      </w:r>
      <w:proofErr w:type="spellEnd"/>
      <w:r w:rsidRPr="00E0266D">
        <w:rPr>
          <w:rStyle w:val="10"/>
          <w:sz w:val="28"/>
          <w:szCs w:val="28"/>
          <w:lang w:val="ro-RO" w:eastAsia="ro-RO"/>
        </w:rPr>
        <w:t>”;</w:t>
      </w:r>
    </w:p>
    <w:p w:rsidR="00707F90" w:rsidRPr="00E0266D" w:rsidRDefault="00707F90">
      <w:pPr>
        <w:pStyle w:val="Standard"/>
        <w:ind w:firstLine="709"/>
        <w:rPr>
          <w:rStyle w:val="10"/>
          <w:sz w:val="28"/>
          <w:szCs w:val="28"/>
          <w:lang w:val="ro-RO" w:eastAsia="ro-RO"/>
        </w:rPr>
      </w:pPr>
      <w:r w:rsidRPr="00E0266D">
        <w:rPr>
          <w:rStyle w:val="10"/>
          <w:b/>
          <w:sz w:val="28"/>
          <w:szCs w:val="28"/>
          <w:lang w:val="ro-RO" w:eastAsia="ro-RO"/>
        </w:rPr>
        <w:t>Stelea Tatiana</w:t>
      </w:r>
      <w:r w:rsidRPr="00E0266D">
        <w:rPr>
          <w:rStyle w:val="10"/>
          <w:sz w:val="28"/>
          <w:szCs w:val="28"/>
          <w:lang w:val="ro-RO" w:eastAsia="ro-RO"/>
        </w:rPr>
        <w:t xml:space="preserve"> – </w:t>
      </w:r>
      <w:proofErr w:type="spellStart"/>
      <w:r w:rsidRPr="00E0266D">
        <w:rPr>
          <w:rStyle w:val="10"/>
          <w:sz w:val="28"/>
          <w:szCs w:val="28"/>
          <w:lang w:val="ro-RO" w:eastAsia="ro-RO"/>
        </w:rPr>
        <w:t>Vicedirector</w:t>
      </w:r>
      <w:proofErr w:type="spellEnd"/>
      <w:r w:rsidRPr="00E0266D">
        <w:rPr>
          <w:rStyle w:val="10"/>
          <w:sz w:val="28"/>
          <w:szCs w:val="28"/>
          <w:lang w:val="ro-RO" w:eastAsia="ro-RO"/>
        </w:rPr>
        <w:t>, șef Serviciu planificare și control;</w:t>
      </w:r>
    </w:p>
    <w:p w:rsidR="007A55C6" w:rsidRPr="00E0266D" w:rsidRDefault="007A55C6">
      <w:pPr>
        <w:pStyle w:val="Standard"/>
        <w:ind w:firstLine="709"/>
        <w:rPr>
          <w:lang w:val="ro-RO"/>
        </w:rPr>
      </w:pPr>
      <w:r w:rsidRPr="00E0266D">
        <w:rPr>
          <w:rStyle w:val="10"/>
          <w:b/>
          <w:sz w:val="28"/>
          <w:szCs w:val="28"/>
          <w:lang w:val="ro-RO" w:eastAsia="ro-RO"/>
        </w:rPr>
        <w:t xml:space="preserve">Vicol Alecu </w:t>
      </w:r>
      <w:r w:rsidRPr="00E0266D">
        <w:rPr>
          <w:rStyle w:val="10"/>
          <w:sz w:val="28"/>
          <w:szCs w:val="28"/>
          <w:lang w:val="ro-RO" w:eastAsia="ro-RO"/>
        </w:rPr>
        <w:t>– Șef Serviciul juridic;</w:t>
      </w:r>
    </w:p>
    <w:p w:rsidR="00593919" w:rsidRPr="00E0266D" w:rsidRDefault="00211033">
      <w:pPr>
        <w:pStyle w:val="Standard"/>
        <w:ind w:firstLine="709"/>
        <w:jc w:val="both"/>
        <w:rPr>
          <w:lang w:val="ro-RO"/>
        </w:rPr>
      </w:pPr>
      <w:r w:rsidRPr="00E0266D">
        <w:rPr>
          <w:rStyle w:val="10"/>
          <w:rFonts w:eastAsia="SimSun, 宋体"/>
          <w:b/>
          <w:sz w:val="28"/>
          <w:szCs w:val="28"/>
          <w:lang w:val="ro-RO"/>
        </w:rPr>
        <w:t>Covali Vitalie</w:t>
      </w:r>
      <w:r w:rsidRPr="00E0266D">
        <w:rPr>
          <w:rStyle w:val="10"/>
          <w:rFonts w:eastAsia="SimSun, 宋体"/>
          <w:sz w:val="28"/>
          <w:szCs w:val="28"/>
          <w:lang w:val="ro-RO"/>
        </w:rPr>
        <w:t xml:space="preserve"> – </w:t>
      </w:r>
      <w:r w:rsidR="00880D49" w:rsidRPr="00E0266D">
        <w:rPr>
          <w:rStyle w:val="10"/>
          <w:rFonts w:eastAsia="SimSun, 宋体"/>
          <w:sz w:val="28"/>
          <w:szCs w:val="28"/>
          <w:lang w:val="ro-RO"/>
        </w:rPr>
        <w:t>S</w:t>
      </w:r>
      <w:r w:rsidRPr="00E0266D">
        <w:rPr>
          <w:rStyle w:val="10"/>
          <w:rFonts w:eastAsia="SimSun, 宋体"/>
          <w:sz w:val="28"/>
          <w:szCs w:val="28"/>
          <w:lang w:val="ro-RO"/>
        </w:rPr>
        <w:t>pecial</w:t>
      </w:r>
      <w:r w:rsidR="00880D49" w:rsidRPr="00E0266D">
        <w:rPr>
          <w:rStyle w:val="10"/>
          <w:rFonts w:eastAsia="SimSun, 宋体"/>
          <w:sz w:val="28"/>
          <w:szCs w:val="28"/>
          <w:lang w:val="ro-RO"/>
        </w:rPr>
        <w:t>ist principal Serviciul juridic</w:t>
      </w:r>
      <w:r w:rsidR="007A55C6" w:rsidRPr="00E0266D">
        <w:rPr>
          <w:rStyle w:val="10"/>
          <w:rFonts w:eastAsia="SimSun, 宋体"/>
          <w:sz w:val="28"/>
          <w:szCs w:val="28"/>
          <w:lang w:val="ro-RO"/>
        </w:rPr>
        <w:t>.</w:t>
      </w:r>
    </w:p>
    <w:p w:rsidR="00593919" w:rsidRPr="00E0266D" w:rsidRDefault="00593919">
      <w:pPr>
        <w:pStyle w:val="13"/>
        <w:ind w:left="709"/>
        <w:rPr>
          <w:lang w:val="ro-RO"/>
        </w:rPr>
      </w:pPr>
    </w:p>
    <w:p w:rsidR="00593919" w:rsidRPr="00E0266D" w:rsidRDefault="00593919">
      <w:pPr>
        <w:pStyle w:val="Standard"/>
        <w:ind w:firstLine="709"/>
        <w:jc w:val="both"/>
        <w:rPr>
          <w:lang w:val="ro-RO"/>
        </w:rPr>
      </w:pPr>
    </w:p>
    <w:p w:rsidR="00593919" w:rsidRPr="00E0266D" w:rsidRDefault="00211033">
      <w:pPr>
        <w:pStyle w:val="Standard"/>
        <w:ind w:firstLine="709"/>
        <w:jc w:val="both"/>
        <w:rPr>
          <w:lang w:val="ro-RO"/>
        </w:rPr>
      </w:pPr>
      <w:r w:rsidRPr="00E0266D">
        <w:rPr>
          <w:rStyle w:val="10"/>
          <w:sz w:val="28"/>
          <w:szCs w:val="28"/>
          <w:lang w:val="ro-RO"/>
        </w:rPr>
        <w:t xml:space="preserve">În conformitate cu pct. 36 - 37 din </w:t>
      </w:r>
      <w:r w:rsidRPr="00E0266D">
        <w:rPr>
          <w:rStyle w:val="10"/>
          <w:rFonts w:eastAsia="Calibri"/>
          <w:i/>
          <w:sz w:val="28"/>
          <w:szCs w:val="28"/>
          <w:lang w:val="ro-RO"/>
        </w:rPr>
        <w:t>Regulamentul</w:t>
      </w:r>
      <w:r w:rsidRPr="00E0266D">
        <w:rPr>
          <w:rStyle w:val="10"/>
          <w:rFonts w:eastAsia="Calibri"/>
          <w:i/>
          <w:spacing w:val="30"/>
          <w:sz w:val="28"/>
          <w:szCs w:val="28"/>
          <w:lang w:val="ro-RO"/>
        </w:rPr>
        <w:t xml:space="preserve"> </w:t>
      </w:r>
      <w:r w:rsidRPr="00E0266D">
        <w:rPr>
          <w:rStyle w:val="10"/>
          <w:rFonts w:eastAsia="Calibri"/>
          <w:i/>
          <w:spacing w:val="-7"/>
          <w:sz w:val="28"/>
          <w:szCs w:val="28"/>
          <w:lang w:val="ro-RO"/>
        </w:rPr>
        <w:t xml:space="preserve">Consiliului de Observatori al Instituţiei Publice Naţionale </w:t>
      </w:r>
      <w:r w:rsidRPr="00E0266D">
        <w:rPr>
          <w:rStyle w:val="10"/>
          <w:rFonts w:eastAsia="Calibri"/>
          <w:i/>
          <w:spacing w:val="-6"/>
          <w:sz w:val="28"/>
          <w:szCs w:val="28"/>
          <w:lang w:val="ro-RO"/>
        </w:rPr>
        <w:t>a Audiovizualului Compania „</w:t>
      </w:r>
      <w:proofErr w:type="spellStart"/>
      <w:r w:rsidRPr="00E0266D">
        <w:rPr>
          <w:rStyle w:val="10"/>
          <w:rFonts w:eastAsia="Calibri"/>
          <w:i/>
          <w:spacing w:val="-6"/>
          <w:sz w:val="28"/>
          <w:szCs w:val="28"/>
          <w:lang w:val="ro-RO"/>
        </w:rPr>
        <w:t>Teleradio-Moldova</w:t>
      </w:r>
      <w:proofErr w:type="spellEnd"/>
      <w:r w:rsidRPr="00E0266D">
        <w:rPr>
          <w:rStyle w:val="10"/>
          <w:rFonts w:eastAsia="Calibri"/>
          <w:i/>
          <w:spacing w:val="-6"/>
          <w:sz w:val="28"/>
          <w:szCs w:val="28"/>
          <w:lang w:val="ro-RO"/>
        </w:rPr>
        <w:t xml:space="preserve">”, aprobat </w:t>
      </w:r>
      <w:r w:rsidRPr="00E0266D">
        <w:rPr>
          <w:rStyle w:val="10"/>
          <w:rFonts w:eastAsia="Calibri"/>
          <w:i/>
          <w:spacing w:val="2"/>
          <w:sz w:val="28"/>
          <w:szCs w:val="28"/>
          <w:lang w:val="ro-RO"/>
        </w:rPr>
        <w:t>prin Hotărârea Consiliului de Observatori nr. 1/3 din 09.02.2007</w:t>
      </w:r>
      <w:r w:rsidRPr="00E0266D">
        <w:rPr>
          <w:rStyle w:val="10"/>
          <w:rFonts w:eastAsia="Calibri"/>
          <w:spacing w:val="2"/>
          <w:sz w:val="28"/>
          <w:szCs w:val="28"/>
          <w:lang w:val="ro-RO"/>
        </w:rPr>
        <w:t>,</w:t>
      </w:r>
      <w:r w:rsidRPr="00E0266D">
        <w:rPr>
          <w:rStyle w:val="10"/>
          <w:rFonts w:eastAsia="Calibri"/>
          <w:i/>
          <w:spacing w:val="2"/>
          <w:sz w:val="28"/>
          <w:szCs w:val="28"/>
          <w:lang w:val="ro-RO"/>
        </w:rPr>
        <w:t xml:space="preserve"> modificat prin Hotărârea  Consiliului de Observatori nr. 11 din 17.03.2015</w:t>
      </w:r>
      <w:r w:rsidRPr="00E0266D">
        <w:rPr>
          <w:rStyle w:val="10"/>
          <w:spacing w:val="2"/>
          <w:sz w:val="28"/>
          <w:lang w:val="ro-RO"/>
        </w:rPr>
        <w:t>.</w:t>
      </w:r>
    </w:p>
    <w:p w:rsidR="00593919" w:rsidRPr="00E0266D" w:rsidRDefault="00593919">
      <w:pPr>
        <w:pStyle w:val="Standard"/>
        <w:ind w:firstLine="709"/>
        <w:jc w:val="center"/>
        <w:rPr>
          <w:sz w:val="28"/>
          <w:szCs w:val="28"/>
          <w:lang w:val="ro-RO"/>
        </w:rPr>
      </w:pPr>
    </w:p>
    <w:p w:rsidR="00593919" w:rsidRPr="00E0266D" w:rsidRDefault="00211033">
      <w:pPr>
        <w:pStyle w:val="Standard"/>
        <w:ind w:firstLine="709"/>
        <w:jc w:val="both"/>
        <w:rPr>
          <w:lang w:val="ro-RO"/>
        </w:rPr>
      </w:pPr>
      <w:r w:rsidRPr="00E0266D">
        <w:rPr>
          <w:rStyle w:val="10"/>
          <w:sz w:val="28"/>
          <w:szCs w:val="28"/>
          <w:lang w:val="ro-RO"/>
        </w:rPr>
        <w:t xml:space="preserve">Preşedintele </w:t>
      </w:r>
      <w:r w:rsidRPr="00E0266D">
        <w:rPr>
          <w:rStyle w:val="10"/>
          <w:spacing w:val="-7"/>
          <w:sz w:val="28"/>
          <w:szCs w:val="28"/>
          <w:lang w:val="ro-RO"/>
        </w:rPr>
        <w:t xml:space="preserve">Consiliului de Observatori al </w:t>
      </w:r>
      <w:proofErr w:type="spellStart"/>
      <w:r w:rsidRPr="00E0266D">
        <w:rPr>
          <w:rStyle w:val="10"/>
          <w:spacing w:val="-7"/>
          <w:sz w:val="28"/>
          <w:szCs w:val="28"/>
          <w:lang w:val="ro-RO"/>
        </w:rPr>
        <w:t>IPNA</w:t>
      </w:r>
      <w:proofErr w:type="spellEnd"/>
      <w:r w:rsidRPr="00E0266D">
        <w:rPr>
          <w:rStyle w:val="10"/>
          <w:spacing w:val="-7"/>
          <w:sz w:val="28"/>
          <w:szCs w:val="28"/>
          <w:lang w:val="ro-RO"/>
        </w:rPr>
        <w:t xml:space="preserve"> </w:t>
      </w:r>
      <w:r w:rsidRPr="00E0266D">
        <w:rPr>
          <w:rStyle w:val="10"/>
          <w:spacing w:val="-6"/>
          <w:sz w:val="28"/>
          <w:szCs w:val="28"/>
          <w:lang w:val="ro-RO"/>
        </w:rPr>
        <w:t>Compania „</w:t>
      </w:r>
      <w:proofErr w:type="spellStart"/>
      <w:r w:rsidRPr="00E0266D">
        <w:rPr>
          <w:rStyle w:val="10"/>
          <w:spacing w:val="-6"/>
          <w:sz w:val="28"/>
          <w:szCs w:val="28"/>
          <w:lang w:val="ro-RO"/>
        </w:rPr>
        <w:t>Teleradio-Moldova</w:t>
      </w:r>
      <w:proofErr w:type="spellEnd"/>
      <w:r w:rsidRPr="00E0266D">
        <w:rPr>
          <w:rStyle w:val="10"/>
          <w:spacing w:val="-6"/>
          <w:sz w:val="28"/>
          <w:szCs w:val="28"/>
          <w:lang w:val="ro-RO"/>
        </w:rPr>
        <w:t>”</w:t>
      </w:r>
      <w:r w:rsidRPr="00E0266D">
        <w:rPr>
          <w:rStyle w:val="10"/>
          <w:sz w:val="28"/>
          <w:szCs w:val="28"/>
          <w:lang w:val="ro-RO"/>
        </w:rPr>
        <w:t xml:space="preserve"> a constatat, conform pct. 16 din </w:t>
      </w:r>
      <w:r w:rsidRPr="00E0266D">
        <w:rPr>
          <w:rStyle w:val="10"/>
          <w:rFonts w:eastAsia="Calibri"/>
          <w:i/>
          <w:sz w:val="28"/>
          <w:szCs w:val="28"/>
          <w:lang w:val="ro-RO"/>
        </w:rPr>
        <w:t>Regulamentul CO</w:t>
      </w:r>
      <w:r w:rsidRPr="00E0266D">
        <w:rPr>
          <w:rStyle w:val="10"/>
          <w:sz w:val="28"/>
          <w:szCs w:val="28"/>
          <w:lang w:val="ro-RO"/>
        </w:rPr>
        <w:t xml:space="preserve"> ca fiind deliberativă şedinţa CO cu prezenţa a </w:t>
      </w:r>
      <w:r w:rsidR="007A55C6" w:rsidRPr="00E0266D">
        <w:rPr>
          <w:rStyle w:val="10"/>
          <w:sz w:val="28"/>
          <w:szCs w:val="28"/>
          <w:lang w:val="ro-RO"/>
        </w:rPr>
        <w:t>7</w:t>
      </w:r>
      <w:r w:rsidRPr="00E0266D">
        <w:rPr>
          <w:rStyle w:val="10"/>
          <w:sz w:val="28"/>
          <w:szCs w:val="28"/>
          <w:lang w:val="ro-RO"/>
        </w:rPr>
        <w:t xml:space="preserve"> membri CO, respectiv a propus începerea şedinţei CO.</w:t>
      </w:r>
    </w:p>
    <w:p w:rsidR="00FD32FA" w:rsidRPr="00E0266D" w:rsidRDefault="00FD32FA" w:rsidP="00FD32FA">
      <w:pPr>
        <w:pStyle w:val="Standard"/>
        <w:jc w:val="both"/>
        <w:rPr>
          <w:b/>
          <w:sz w:val="28"/>
          <w:szCs w:val="28"/>
          <w:lang w:val="ro-RO"/>
        </w:rPr>
      </w:pPr>
    </w:p>
    <w:p w:rsidR="00593919" w:rsidRPr="00E0266D" w:rsidRDefault="00211033" w:rsidP="00FD32FA">
      <w:pPr>
        <w:pStyle w:val="Standard"/>
        <w:jc w:val="both"/>
        <w:rPr>
          <w:b/>
          <w:sz w:val="28"/>
          <w:szCs w:val="28"/>
          <w:lang w:val="ro-RO"/>
        </w:rPr>
      </w:pPr>
      <w:r w:rsidRPr="00E0266D">
        <w:rPr>
          <w:b/>
          <w:sz w:val="28"/>
          <w:szCs w:val="28"/>
          <w:lang w:val="ro-RO"/>
        </w:rPr>
        <w:t>S-a votat începerea şedinţei, ora 1</w:t>
      </w:r>
      <w:r w:rsidR="007A55C6" w:rsidRPr="00E0266D">
        <w:rPr>
          <w:b/>
          <w:sz w:val="28"/>
          <w:szCs w:val="28"/>
          <w:lang w:val="ro-RO"/>
        </w:rPr>
        <w:t>4</w:t>
      </w:r>
      <w:r w:rsidRPr="00E0266D">
        <w:rPr>
          <w:b/>
          <w:sz w:val="28"/>
          <w:szCs w:val="28"/>
          <w:lang w:val="ro-RO"/>
        </w:rPr>
        <w:t xml:space="preserve">:00: „PRO” – </w:t>
      </w:r>
      <w:r w:rsidR="007A55C6" w:rsidRPr="00E0266D">
        <w:rPr>
          <w:b/>
          <w:sz w:val="28"/>
          <w:szCs w:val="28"/>
          <w:lang w:val="ro-RO"/>
        </w:rPr>
        <w:t>7</w:t>
      </w:r>
      <w:r w:rsidRPr="00E0266D">
        <w:rPr>
          <w:b/>
          <w:sz w:val="28"/>
          <w:szCs w:val="28"/>
          <w:lang w:val="ro-RO"/>
        </w:rPr>
        <w:t xml:space="preserve"> voturi  (D. </w:t>
      </w:r>
      <w:proofErr w:type="spellStart"/>
      <w:r w:rsidRPr="00E0266D">
        <w:rPr>
          <w:b/>
          <w:sz w:val="28"/>
          <w:szCs w:val="28"/>
          <w:lang w:val="ro-RO"/>
        </w:rPr>
        <w:t>Deleu</w:t>
      </w:r>
      <w:proofErr w:type="spellEnd"/>
      <w:r w:rsidRPr="00E0266D">
        <w:rPr>
          <w:b/>
          <w:sz w:val="28"/>
          <w:szCs w:val="28"/>
          <w:lang w:val="ro-RO"/>
        </w:rPr>
        <w:t xml:space="preserve">; P. </w:t>
      </w:r>
      <w:proofErr w:type="spellStart"/>
      <w:r w:rsidRPr="00E0266D">
        <w:rPr>
          <w:b/>
          <w:sz w:val="28"/>
          <w:szCs w:val="28"/>
          <w:lang w:val="ro-RO"/>
        </w:rPr>
        <w:t>Grozavu</w:t>
      </w:r>
      <w:proofErr w:type="spellEnd"/>
      <w:r w:rsidRPr="00E0266D">
        <w:rPr>
          <w:b/>
          <w:sz w:val="28"/>
          <w:szCs w:val="28"/>
          <w:lang w:val="ro-RO"/>
        </w:rPr>
        <w:t xml:space="preserve">; </w:t>
      </w:r>
      <w:r w:rsidR="007A55C6" w:rsidRPr="00E0266D">
        <w:rPr>
          <w:b/>
          <w:sz w:val="28"/>
          <w:szCs w:val="28"/>
          <w:lang w:val="ro-RO"/>
        </w:rPr>
        <w:t xml:space="preserve">L. </w:t>
      </w:r>
      <w:proofErr w:type="spellStart"/>
      <w:r w:rsidR="007A55C6" w:rsidRPr="00E0266D">
        <w:rPr>
          <w:b/>
          <w:sz w:val="28"/>
          <w:szCs w:val="28"/>
          <w:lang w:val="ro-RO"/>
        </w:rPr>
        <w:t>Gurez</w:t>
      </w:r>
      <w:proofErr w:type="spellEnd"/>
      <w:r w:rsidR="007A55C6" w:rsidRPr="00E0266D">
        <w:rPr>
          <w:b/>
          <w:sz w:val="28"/>
          <w:szCs w:val="28"/>
          <w:lang w:val="ro-RO"/>
        </w:rPr>
        <w:t xml:space="preserve">; </w:t>
      </w:r>
      <w:r w:rsidRPr="00E0266D">
        <w:rPr>
          <w:b/>
          <w:sz w:val="28"/>
          <w:szCs w:val="28"/>
          <w:lang w:val="ro-RO"/>
        </w:rPr>
        <w:t xml:space="preserve">L. Călugăru; S. Nistor; V. </w:t>
      </w:r>
      <w:proofErr w:type="spellStart"/>
      <w:r w:rsidRPr="00E0266D">
        <w:rPr>
          <w:b/>
          <w:sz w:val="28"/>
          <w:szCs w:val="28"/>
          <w:lang w:val="ro-RO"/>
        </w:rPr>
        <w:t>Țapeș</w:t>
      </w:r>
      <w:proofErr w:type="spellEnd"/>
      <w:r w:rsidRPr="00E0266D">
        <w:rPr>
          <w:b/>
          <w:sz w:val="28"/>
          <w:szCs w:val="28"/>
          <w:lang w:val="ro-RO"/>
        </w:rPr>
        <w:t>; L. Vasilache)</w:t>
      </w:r>
    </w:p>
    <w:p w:rsidR="00593919" w:rsidRPr="00E0266D" w:rsidRDefault="00593919">
      <w:pPr>
        <w:pStyle w:val="Standard"/>
        <w:ind w:firstLine="709"/>
        <w:jc w:val="both"/>
        <w:rPr>
          <w:b/>
          <w:sz w:val="28"/>
          <w:szCs w:val="28"/>
          <w:lang w:val="ro-RO"/>
        </w:rPr>
      </w:pPr>
    </w:p>
    <w:p w:rsidR="00593919" w:rsidRPr="00E0266D" w:rsidRDefault="00211033">
      <w:pPr>
        <w:pStyle w:val="Standard"/>
        <w:keepNext/>
        <w:suppressAutoHyphens w:val="0"/>
        <w:ind w:firstLine="709"/>
        <w:jc w:val="both"/>
        <w:rPr>
          <w:lang w:val="ro-RO"/>
        </w:rPr>
      </w:pPr>
      <w:r w:rsidRPr="00E0266D">
        <w:rPr>
          <w:rStyle w:val="10"/>
          <w:sz w:val="28"/>
          <w:szCs w:val="28"/>
          <w:lang w:val="ro-RO"/>
        </w:rPr>
        <w:t xml:space="preserve">Preşedintele </w:t>
      </w:r>
      <w:r w:rsidRPr="00E0266D">
        <w:rPr>
          <w:rStyle w:val="10"/>
          <w:spacing w:val="-7"/>
          <w:sz w:val="28"/>
          <w:szCs w:val="28"/>
          <w:lang w:val="ro-RO"/>
        </w:rPr>
        <w:t xml:space="preserve">Consiliului de Observatori al </w:t>
      </w:r>
      <w:proofErr w:type="spellStart"/>
      <w:r w:rsidRPr="00E0266D">
        <w:rPr>
          <w:rStyle w:val="10"/>
          <w:spacing w:val="-7"/>
          <w:sz w:val="28"/>
          <w:szCs w:val="28"/>
          <w:lang w:val="ro-RO"/>
        </w:rPr>
        <w:t>IPNA</w:t>
      </w:r>
      <w:proofErr w:type="spellEnd"/>
      <w:r w:rsidRPr="00E0266D">
        <w:rPr>
          <w:rStyle w:val="10"/>
          <w:spacing w:val="-7"/>
          <w:sz w:val="28"/>
          <w:szCs w:val="28"/>
          <w:lang w:val="ro-RO"/>
        </w:rPr>
        <w:t xml:space="preserve"> </w:t>
      </w:r>
      <w:r w:rsidRPr="00E0266D">
        <w:rPr>
          <w:rStyle w:val="10"/>
          <w:spacing w:val="-6"/>
          <w:sz w:val="28"/>
          <w:szCs w:val="28"/>
          <w:lang w:val="ro-RO"/>
        </w:rPr>
        <w:t>Compania „</w:t>
      </w:r>
      <w:proofErr w:type="spellStart"/>
      <w:r w:rsidRPr="00E0266D">
        <w:rPr>
          <w:rStyle w:val="10"/>
          <w:spacing w:val="-6"/>
          <w:sz w:val="28"/>
          <w:szCs w:val="28"/>
          <w:lang w:val="ro-RO"/>
        </w:rPr>
        <w:t>Teleradio-Moldova</w:t>
      </w:r>
      <w:proofErr w:type="spellEnd"/>
      <w:r w:rsidRPr="00E0266D">
        <w:rPr>
          <w:rStyle w:val="10"/>
          <w:spacing w:val="-6"/>
          <w:sz w:val="28"/>
          <w:szCs w:val="28"/>
          <w:lang w:val="ro-RO"/>
        </w:rPr>
        <w:t>”</w:t>
      </w:r>
      <w:r w:rsidRPr="00E0266D">
        <w:rPr>
          <w:rStyle w:val="10"/>
          <w:sz w:val="28"/>
          <w:szCs w:val="28"/>
          <w:lang w:val="ro-RO"/>
        </w:rPr>
        <w:t xml:space="preserve"> a dat citirii subiectele din Ordinea de zi şi a supus votului O</w:t>
      </w:r>
      <w:r w:rsidRPr="00E0266D">
        <w:rPr>
          <w:rStyle w:val="10"/>
          <w:b/>
          <w:sz w:val="28"/>
          <w:szCs w:val="28"/>
          <w:lang w:val="ro-RO"/>
        </w:rPr>
        <w:t>rdinea de zi cu următo</w:t>
      </w:r>
      <w:r w:rsidRPr="00E0266D">
        <w:rPr>
          <w:rStyle w:val="10"/>
          <w:b/>
          <w:sz w:val="28"/>
          <w:szCs w:val="28"/>
          <w:lang w:val="ro-RO"/>
        </w:rPr>
        <w:t>a</w:t>
      </w:r>
      <w:r w:rsidRPr="00E0266D">
        <w:rPr>
          <w:rStyle w:val="10"/>
          <w:b/>
          <w:sz w:val="28"/>
          <w:szCs w:val="28"/>
          <w:lang w:val="ro-RO"/>
        </w:rPr>
        <w:t>rele subiecte:</w:t>
      </w:r>
    </w:p>
    <w:p w:rsidR="00593919" w:rsidRPr="00E0266D" w:rsidRDefault="00211033">
      <w:pPr>
        <w:pStyle w:val="Standard"/>
        <w:keepNext/>
        <w:numPr>
          <w:ilvl w:val="0"/>
          <w:numId w:val="1"/>
        </w:numPr>
        <w:suppressAutoHyphens w:val="0"/>
        <w:ind w:firstLine="709"/>
        <w:jc w:val="both"/>
        <w:rPr>
          <w:lang w:val="ro-RO"/>
        </w:rPr>
      </w:pPr>
      <w:r w:rsidRPr="00E0266D">
        <w:rPr>
          <w:rStyle w:val="10"/>
          <w:i/>
          <w:sz w:val="28"/>
          <w:szCs w:val="28"/>
          <w:lang w:val="ro-RO"/>
        </w:rPr>
        <w:t xml:space="preserve">Analiza </w:t>
      </w:r>
      <w:r w:rsidR="0054292B" w:rsidRPr="00E0266D">
        <w:rPr>
          <w:rStyle w:val="10"/>
          <w:i/>
          <w:sz w:val="28"/>
          <w:szCs w:val="28"/>
          <w:lang w:val="ro-RO"/>
        </w:rPr>
        <w:t xml:space="preserve">economico-financiară și juridică a raporturilor de locațiune în cadrul </w:t>
      </w:r>
      <w:proofErr w:type="spellStart"/>
      <w:r w:rsidR="0054292B" w:rsidRPr="00E0266D">
        <w:rPr>
          <w:rStyle w:val="10"/>
          <w:i/>
          <w:spacing w:val="-7"/>
          <w:sz w:val="28"/>
          <w:szCs w:val="28"/>
          <w:lang w:val="ro-RO"/>
        </w:rPr>
        <w:t>IPNA</w:t>
      </w:r>
      <w:proofErr w:type="spellEnd"/>
      <w:r w:rsidR="0054292B" w:rsidRPr="00E0266D">
        <w:rPr>
          <w:rStyle w:val="10"/>
          <w:i/>
          <w:spacing w:val="-7"/>
          <w:sz w:val="28"/>
          <w:szCs w:val="28"/>
          <w:lang w:val="ro-RO"/>
        </w:rPr>
        <w:t xml:space="preserve"> </w:t>
      </w:r>
      <w:r w:rsidR="0054292B" w:rsidRPr="00E0266D">
        <w:rPr>
          <w:rStyle w:val="10"/>
          <w:i/>
          <w:spacing w:val="-6"/>
          <w:sz w:val="28"/>
          <w:szCs w:val="28"/>
          <w:lang w:val="ro-RO"/>
        </w:rPr>
        <w:t>Compania „</w:t>
      </w:r>
      <w:proofErr w:type="spellStart"/>
      <w:r w:rsidR="0054292B" w:rsidRPr="00E0266D">
        <w:rPr>
          <w:rStyle w:val="10"/>
          <w:i/>
          <w:spacing w:val="-6"/>
          <w:sz w:val="28"/>
          <w:szCs w:val="28"/>
          <w:lang w:val="ro-RO"/>
        </w:rPr>
        <w:t>Teleradio-Moldova</w:t>
      </w:r>
      <w:proofErr w:type="spellEnd"/>
      <w:r w:rsidR="0054292B" w:rsidRPr="00E0266D">
        <w:rPr>
          <w:rStyle w:val="10"/>
          <w:i/>
          <w:spacing w:val="-6"/>
          <w:sz w:val="28"/>
          <w:szCs w:val="28"/>
          <w:lang w:val="ro-RO"/>
        </w:rPr>
        <w:t>”</w:t>
      </w:r>
      <w:r w:rsidR="0054292B" w:rsidRPr="00E0266D">
        <w:rPr>
          <w:rStyle w:val="10"/>
          <w:i/>
          <w:sz w:val="28"/>
          <w:szCs w:val="28"/>
          <w:lang w:val="ro-RO"/>
        </w:rPr>
        <w:t>: venituri; datorii, litigii cu referire la Hotărârea Curții de Conturi nr. 13 din 30.04.2015;</w:t>
      </w:r>
    </w:p>
    <w:p w:rsidR="00593919" w:rsidRPr="00E0266D" w:rsidRDefault="00211033">
      <w:pPr>
        <w:pStyle w:val="Standard"/>
        <w:keepNext/>
        <w:numPr>
          <w:ilvl w:val="0"/>
          <w:numId w:val="1"/>
        </w:numPr>
        <w:suppressAutoHyphens w:val="0"/>
        <w:ind w:firstLine="709"/>
        <w:jc w:val="both"/>
        <w:rPr>
          <w:lang w:val="ro-RO"/>
        </w:rPr>
      </w:pPr>
      <w:r w:rsidRPr="00E0266D">
        <w:rPr>
          <w:rStyle w:val="10"/>
          <w:i/>
          <w:sz w:val="28"/>
          <w:szCs w:val="28"/>
          <w:lang w:val="ro-RO"/>
        </w:rPr>
        <w:t xml:space="preserve">Analiza </w:t>
      </w:r>
      <w:r w:rsidR="0054292B" w:rsidRPr="00E0266D">
        <w:rPr>
          <w:rStyle w:val="10"/>
          <w:i/>
          <w:sz w:val="28"/>
          <w:szCs w:val="28"/>
          <w:lang w:val="ro-RO"/>
        </w:rPr>
        <w:t xml:space="preserve">juridică a litigiilor în care este implicată </w:t>
      </w:r>
      <w:proofErr w:type="spellStart"/>
      <w:r w:rsidR="0054292B" w:rsidRPr="00E0266D">
        <w:rPr>
          <w:rStyle w:val="10"/>
          <w:i/>
          <w:spacing w:val="-7"/>
          <w:sz w:val="28"/>
          <w:szCs w:val="28"/>
          <w:lang w:val="ro-RO"/>
        </w:rPr>
        <w:t>IPNA</w:t>
      </w:r>
      <w:proofErr w:type="spellEnd"/>
      <w:r w:rsidR="0054292B" w:rsidRPr="00E0266D">
        <w:rPr>
          <w:rStyle w:val="10"/>
          <w:i/>
          <w:spacing w:val="-7"/>
          <w:sz w:val="28"/>
          <w:szCs w:val="28"/>
          <w:lang w:val="ro-RO"/>
        </w:rPr>
        <w:t xml:space="preserve"> </w:t>
      </w:r>
      <w:r w:rsidR="0054292B" w:rsidRPr="00E0266D">
        <w:rPr>
          <w:rStyle w:val="10"/>
          <w:i/>
          <w:spacing w:val="-6"/>
          <w:sz w:val="28"/>
          <w:szCs w:val="28"/>
          <w:lang w:val="ro-RO"/>
        </w:rPr>
        <w:t>Compania „</w:t>
      </w:r>
      <w:proofErr w:type="spellStart"/>
      <w:r w:rsidR="0054292B" w:rsidRPr="00E0266D">
        <w:rPr>
          <w:rStyle w:val="10"/>
          <w:i/>
          <w:spacing w:val="-6"/>
          <w:sz w:val="28"/>
          <w:szCs w:val="28"/>
          <w:lang w:val="ro-RO"/>
        </w:rPr>
        <w:t>Teleradio-Moldova</w:t>
      </w:r>
      <w:proofErr w:type="spellEnd"/>
      <w:r w:rsidR="0054292B" w:rsidRPr="00E0266D">
        <w:rPr>
          <w:rStyle w:val="10"/>
          <w:i/>
          <w:spacing w:val="-6"/>
          <w:sz w:val="28"/>
          <w:szCs w:val="28"/>
          <w:lang w:val="ro-RO"/>
        </w:rPr>
        <w:t>”</w:t>
      </w:r>
      <w:r w:rsidRPr="00E0266D">
        <w:rPr>
          <w:rStyle w:val="10"/>
          <w:i/>
          <w:sz w:val="28"/>
          <w:szCs w:val="28"/>
          <w:lang w:val="ro-RO"/>
        </w:rPr>
        <w:t>.</w:t>
      </w:r>
    </w:p>
    <w:p w:rsidR="0054292B" w:rsidRPr="00E0266D" w:rsidRDefault="00211033" w:rsidP="005D6611">
      <w:pPr>
        <w:pStyle w:val="Standard"/>
        <w:ind w:firstLine="709"/>
        <w:jc w:val="both"/>
        <w:rPr>
          <w:b/>
          <w:sz w:val="28"/>
          <w:szCs w:val="28"/>
          <w:lang w:val="ro-RO"/>
        </w:rPr>
      </w:pPr>
      <w:r w:rsidRPr="00E0266D">
        <w:rPr>
          <w:b/>
          <w:sz w:val="28"/>
          <w:szCs w:val="28"/>
          <w:lang w:val="ro-RO"/>
        </w:rPr>
        <w:t xml:space="preserve">S-a votat: „PRO” – </w:t>
      </w:r>
      <w:r w:rsidR="0054292B" w:rsidRPr="00E0266D">
        <w:rPr>
          <w:b/>
          <w:sz w:val="28"/>
          <w:szCs w:val="28"/>
          <w:lang w:val="ro-RO"/>
        </w:rPr>
        <w:t>7</w:t>
      </w:r>
      <w:r w:rsidRPr="00E0266D">
        <w:rPr>
          <w:b/>
          <w:sz w:val="28"/>
          <w:szCs w:val="28"/>
          <w:lang w:val="ro-RO"/>
        </w:rPr>
        <w:t xml:space="preserve"> voturi </w:t>
      </w:r>
      <w:r w:rsidR="0054292B" w:rsidRPr="00E0266D">
        <w:rPr>
          <w:b/>
          <w:sz w:val="28"/>
          <w:szCs w:val="28"/>
          <w:lang w:val="ro-RO"/>
        </w:rPr>
        <w:t xml:space="preserve">(D. </w:t>
      </w:r>
      <w:proofErr w:type="spellStart"/>
      <w:r w:rsidR="0054292B" w:rsidRPr="00E0266D">
        <w:rPr>
          <w:b/>
          <w:sz w:val="28"/>
          <w:szCs w:val="28"/>
          <w:lang w:val="ro-RO"/>
        </w:rPr>
        <w:t>Deleu</w:t>
      </w:r>
      <w:proofErr w:type="spellEnd"/>
      <w:r w:rsidR="0054292B" w:rsidRPr="00E0266D">
        <w:rPr>
          <w:b/>
          <w:sz w:val="28"/>
          <w:szCs w:val="28"/>
          <w:lang w:val="ro-RO"/>
        </w:rPr>
        <w:t xml:space="preserve">; P. </w:t>
      </w:r>
      <w:proofErr w:type="spellStart"/>
      <w:r w:rsidR="0054292B" w:rsidRPr="00E0266D">
        <w:rPr>
          <w:b/>
          <w:sz w:val="28"/>
          <w:szCs w:val="28"/>
          <w:lang w:val="ro-RO"/>
        </w:rPr>
        <w:t>Grozavu</w:t>
      </w:r>
      <w:proofErr w:type="spellEnd"/>
      <w:r w:rsidR="0054292B" w:rsidRPr="00E0266D">
        <w:rPr>
          <w:b/>
          <w:sz w:val="28"/>
          <w:szCs w:val="28"/>
          <w:lang w:val="ro-RO"/>
        </w:rPr>
        <w:t xml:space="preserve">; L. </w:t>
      </w:r>
      <w:proofErr w:type="spellStart"/>
      <w:r w:rsidR="0054292B" w:rsidRPr="00E0266D">
        <w:rPr>
          <w:b/>
          <w:sz w:val="28"/>
          <w:szCs w:val="28"/>
          <w:lang w:val="ro-RO"/>
        </w:rPr>
        <w:t>Gurez</w:t>
      </w:r>
      <w:proofErr w:type="spellEnd"/>
      <w:r w:rsidR="0054292B" w:rsidRPr="00E0266D">
        <w:rPr>
          <w:b/>
          <w:sz w:val="28"/>
          <w:szCs w:val="28"/>
          <w:lang w:val="ro-RO"/>
        </w:rPr>
        <w:t xml:space="preserve">; L. Călugăru; S. Nistor; V. </w:t>
      </w:r>
      <w:proofErr w:type="spellStart"/>
      <w:r w:rsidR="0054292B" w:rsidRPr="00E0266D">
        <w:rPr>
          <w:b/>
          <w:sz w:val="28"/>
          <w:szCs w:val="28"/>
          <w:lang w:val="ro-RO"/>
        </w:rPr>
        <w:t>Țapeș</w:t>
      </w:r>
      <w:proofErr w:type="spellEnd"/>
      <w:r w:rsidR="0054292B" w:rsidRPr="00E0266D">
        <w:rPr>
          <w:b/>
          <w:sz w:val="28"/>
          <w:szCs w:val="28"/>
          <w:lang w:val="ro-RO"/>
        </w:rPr>
        <w:t>; L. Vasilache)</w:t>
      </w:r>
    </w:p>
    <w:p w:rsidR="00593919" w:rsidRPr="00E0266D" w:rsidRDefault="00593919" w:rsidP="0054292B">
      <w:pPr>
        <w:pStyle w:val="Standard"/>
        <w:jc w:val="both"/>
        <w:rPr>
          <w:sz w:val="28"/>
          <w:szCs w:val="28"/>
          <w:shd w:val="clear" w:color="auto" w:fill="F5FAFE"/>
          <w:lang w:val="ro-RO"/>
        </w:rPr>
      </w:pPr>
    </w:p>
    <w:p w:rsidR="0048049A" w:rsidRPr="00E0266D" w:rsidRDefault="00211033" w:rsidP="005D6611">
      <w:pPr>
        <w:pStyle w:val="Standard"/>
        <w:ind w:firstLine="709"/>
        <w:jc w:val="both"/>
        <w:rPr>
          <w:rStyle w:val="10"/>
          <w:i/>
          <w:sz w:val="28"/>
          <w:szCs w:val="28"/>
          <w:lang w:val="ro-RO"/>
        </w:rPr>
      </w:pPr>
      <w:bookmarkStart w:id="0" w:name="OLE_LINK8"/>
      <w:bookmarkStart w:id="1" w:name="OLE_LINK7"/>
      <w:r w:rsidRPr="00E0266D">
        <w:rPr>
          <w:rStyle w:val="10"/>
          <w:b/>
          <w:sz w:val="28"/>
          <w:szCs w:val="28"/>
          <w:lang w:val="ro-RO"/>
        </w:rPr>
        <w:t xml:space="preserve">Subiectul nr. 1 - </w:t>
      </w:r>
      <w:bookmarkEnd w:id="0"/>
      <w:bookmarkEnd w:id="1"/>
      <w:r w:rsidR="0048049A" w:rsidRPr="00E0266D">
        <w:rPr>
          <w:rStyle w:val="10"/>
          <w:i/>
          <w:sz w:val="28"/>
          <w:szCs w:val="28"/>
          <w:lang w:val="ro-RO"/>
        </w:rPr>
        <w:t xml:space="preserve">Analiza economico-financiară și juridică a raporturilor de locațiune în cadrul </w:t>
      </w:r>
      <w:proofErr w:type="spellStart"/>
      <w:r w:rsidR="0048049A" w:rsidRPr="00E0266D">
        <w:rPr>
          <w:rStyle w:val="10"/>
          <w:i/>
          <w:spacing w:val="-7"/>
          <w:sz w:val="28"/>
          <w:szCs w:val="28"/>
          <w:lang w:val="ro-RO"/>
        </w:rPr>
        <w:t>IPNA</w:t>
      </w:r>
      <w:proofErr w:type="spellEnd"/>
      <w:r w:rsidR="0048049A" w:rsidRPr="00E0266D">
        <w:rPr>
          <w:rStyle w:val="10"/>
          <w:i/>
          <w:spacing w:val="-7"/>
          <w:sz w:val="28"/>
          <w:szCs w:val="28"/>
          <w:lang w:val="ro-RO"/>
        </w:rPr>
        <w:t xml:space="preserve"> </w:t>
      </w:r>
      <w:r w:rsidR="0048049A" w:rsidRPr="00E0266D">
        <w:rPr>
          <w:rStyle w:val="10"/>
          <w:i/>
          <w:spacing w:val="-6"/>
          <w:sz w:val="28"/>
          <w:szCs w:val="28"/>
          <w:lang w:val="ro-RO"/>
        </w:rPr>
        <w:t>Compania „</w:t>
      </w:r>
      <w:proofErr w:type="spellStart"/>
      <w:r w:rsidR="0048049A" w:rsidRPr="00E0266D">
        <w:rPr>
          <w:rStyle w:val="10"/>
          <w:i/>
          <w:spacing w:val="-6"/>
          <w:sz w:val="28"/>
          <w:szCs w:val="28"/>
          <w:lang w:val="ro-RO"/>
        </w:rPr>
        <w:t>Teleradio-Moldova</w:t>
      </w:r>
      <w:proofErr w:type="spellEnd"/>
      <w:r w:rsidR="0048049A" w:rsidRPr="00E0266D">
        <w:rPr>
          <w:rStyle w:val="10"/>
          <w:i/>
          <w:spacing w:val="-6"/>
          <w:sz w:val="28"/>
          <w:szCs w:val="28"/>
          <w:lang w:val="ro-RO"/>
        </w:rPr>
        <w:t>”</w:t>
      </w:r>
      <w:r w:rsidR="0048049A" w:rsidRPr="00E0266D">
        <w:rPr>
          <w:rStyle w:val="10"/>
          <w:i/>
          <w:sz w:val="28"/>
          <w:szCs w:val="28"/>
          <w:lang w:val="ro-RO"/>
        </w:rPr>
        <w:t>: venituri; datorii, litigii cu referire la Hotărârea Curții de Conturi nr. 13 din 30.04.2015</w:t>
      </w:r>
    </w:p>
    <w:p w:rsidR="00593919" w:rsidRPr="00E0266D" w:rsidRDefault="0048049A" w:rsidP="005D6611">
      <w:pPr>
        <w:pStyle w:val="Standard"/>
        <w:ind w:firstLine="709"/>
        <w:jc w:val="both"/>
        <w:rPr>
          <w:rStyle w:val="10"/>
          <w:sz w:val="28"/>
          <w:szCs w:val="28"/>
          <w:lang w:val="ro-RO"/>
        </w:rPr>
      </w:pPr>
      <w:proofErr w:type="spellStart"/>
      <w:r w:rsidRPr="00E0266D">
        <w:rPr>
          <w:rStyle w:val="10"/>
          <w:sz w:val="28"/>
          <w:szCs w:val="28"/>
          <w:lang w:val="ro-RO"/>
        </w:rPr>
        <w:t>Luînd</w:t>
      </w:r>
      <w:proofErr w:type="spellEnd"/>
      <w:r w:rsidR="00C95DBF" w:rsidRPr="00E0266D">
        <w:rPr>
          <w:rStyle w:val="10"/>
          <w:sz w:val="28"/>
          <w:szCs w:val="28"/>
          <w:lang w:val="ro-RO"/>
        </w:rPr>
        <w:t xml:space="preserve"> în consider</w:t>
      </w:r>
      <w:r w:rsidRPr="00E0266D">
        <w:rPr>
          <w:rStyle w:val="10"/>
          <w:sz w:val="28"/>
          <w:szCs w:val="28"/>
          <w:lang w:val="ro-RO"/>
        </w:rPr>
        <w:t xml:space="preserve">e </w:t>
      </w:r>
      <w:r w:rsidR="00C95DBF" w:rsidRPr="00E0266D">
        <w:rPr>
          <w:rStyle w:val="10"/>
          <w:sz w:val="28"/>
          <w:szCs w:val="28"/>
          <w:lang w:val="ro-RO"/>
        </w:rPr>
        <w:t xml:space="preserve">faptul </w:t>
      </w:r>
      <w:r w:rsidRPr="00E0266D">
        <w:rPr>
          <w:rStyle w:val="10"/>
          <w:sz w:val="28"/>
          <w:szCs w:val="28"/>
          <w:lang w:val="ro-RO"/>
        </w:rPr>
        <w:t xml:space="preserve">că actele pentru Ordinea de zi a ședinței CO au fost </w:t>
      </w:r>
      <w:r w:rsidRPr="00E0266D">
        <w:rPr>
          <w:rStyle w:val="10"/>
          <w:sz w:val="28"/>
          <w:szCs w:val="28"/>
          <w:lang w:val="ro-RO"/>
        </w:rPr>
        <w:lastRenderedPageBreak/>
        <w:t>prezentate în termeni și fiecare membru a avut suficient timp să le studieze, p</w:t>
      </w:r>
      <w:r w:rsidR="00211033" w:rsidRPr="00E0266D">
        <w:rPr>
          <w:rStyle w:val="10"/>
          <w:sz w:val="28"/>
          <w:szCs w:val="28"/>
          <w:lang w:val="ro-RO"/>
        </w:rPr>
        <w:t xml:space="preserve">reședintele </w:t>
      </w:r>
      <w:r w:rsidRPr="00E0266D">
        <w:rPr>
          <w:rStyle w:val="10"/>
          <w:sz w:val="28"/>
          <w:szCs w:val="28"/>
          <w:lang w:val="ro-RO"/>
        </w:rPr>
        <w:t>Consiliului de Observatori</w:t>
      </w:r>
      <w:r w:rsidR="00211033" w:rsidRPr="00E0266D">
        <w:rPr>
          <w:rStyle w:val="10"/>
          <w:sz w:val="28"/>
          <w:szCs w:val="28"/>
          <w:lang w:val="ro-RO"/>
        </w:rPr>
        <w:t xml:space="preserve">, </w:t>
      </w:r>
      <w:r w:rsidRPr="00E0266D">
        <w:rPr>
          <w:rStyle w:val="10"/>
          <w:sz w:val="28"/>
          <w:szCs w:val="28"/>
          <w:lang w:val="ro-RO"/>
        </w:rPr>
        <w:t xml:space="preserve">Doina </w:t>
      </w:r>
      <w:proofErr w:type="spellStart"/>
      <w:r w:rsidRPr="00E0266D">
        <w:rPr>
          <w:rStyle w:val="10"/>
          <w:sz w:val="28"/>
          <w:szCs w:val="28"/>
          <w:lang w:val="ro-RO"/>
        </w:rPr>
        <w:t>Deleu</w:t>
      </w:r>
      <w:proofErr w:type="spellEnd"/>
      <w:r w:rsidR="00211033" w:rsidRPr="00E0266D">
        <w:rPr>
          <w:rStyle w:val="10"/>
          <w:sz w:val="28"/>
          <w:szCs w:val="28"/>
          <w:lang w:val="ro-RO"/>
        </w:rPr>
        <w:t xml:space="preserve">, a </w:t>
      </w:r>
      <w:r w:rsidRPr="00E0266D">
        <w:rPr>
          <w:rStyle w:val="10"/>
          <w:sz w:val="28"/>
          <w:szCs w:val="28"/>
          <w:lang w:val="ro-RO"/>
        </w:rPr>
        <w:t xml:space="preserve">propus de a trece direct la compartimentul întrebări. </w:t>
      </w:r>
    </w:p>
    <w:p w:rsidR="0015482B" w:rsidRPr="00E0266D" w:rsidRDefault="0015482B" w:rsidP="0048049A">
      <w:pPr>
        <w:pStyle w:val="Standard"/>
        <w:ind w:firstLine="709"/>
        <w:jc w:val="both"/>
        <w:rPr>
          <w:rStyle w:val="10"/>
          <w:sz w:val="28"/>
          <w:szCs w:val="28"/>
          <w:lang w:val="ro-RO"/>
        </w:rPr>
      </w:pPr>
      <w:r w:rsidRPr="00E0266D">
        <w:rPr>
          <w:rStyle w:val="10"/>
          <w:sz w:val="28"/>
          <w:szCs w:val="28"/>
          <w:lang w:val="ro-RO"/>
        </w:rPr>
        <w:t xml:space="preserve">Dna </w:t>
      </w:r>
      <w:proofErr w:type="spellStart"/>
      <w:r w:rsidRPr="00E0266D">
        <w:rPr>
          <w:rStyle w:val="10"/>
          <w:sz w:val="28"/>
          <w:szCs w:val="28"/>
          <w:lang w:val="ro-RO"/>
        </w:rPr>
        <w:t>Deleu</w:t>
      </w:r>
      <w:proofErr w:type="spellEnd"/>
      <w:r w:rsidRPr="00E0266D">
        <w:rPr>
          <w:rStyle w:val="10"/>
          <w:sz w:val="28"/>
          <w:szCs w:val="28"/>
          <w:lang w:val="ro-RO"/>
        </w:rPr>
        <w:t xml:space="preserve"> a abordat tema costurilor pentru chirie care constituie suma de 309 lei</w:t>
      </w:r>
      <w:r w:rsidR="00532FFC" w:rsidRPr="00E0266D">
        <w:rPr>
          <w:rStyle w:val="10"/>
          <w:sz w:val="28"/>
          <w:szCs w:val="28"/>
          <w:lang w:val="ro-RO"/>
        </w:rPr>
        <w:t xml:space="preserve"> pentru m</w:t>
      </w:r>
      <w:r w:rsidR="00532FFC" w:rsidRPr="00E0266D">
        <w:rPr>
          <w:rStyle w:val="10"/>
          <w:sz w:val="28"/>
          <w:szCs w:val="28"/>
          <w:vertAlign w:val="superscript"/>
          <w:lang w:val="ro-RO"/>
        </w:rPr>
        <w:t xml:space="preserve">2 </w:t>
      </w:r>
      <w:r w:rsidR="00532FFC" w:rsidRPr="00E0266D">
        <w:rPr>
          <w:rStyle w:val="10"/>
          <w:sz w:val="28"/>
          <w:szCs w:val="28"/>
          <w:lang w:val="ro-RO"/>
        </w:rPr>
        <w:t>, ceea ce după părerea dumneaei este exagerat</w:t>
      </w:r>
      <w:r w:rsidR="001C3E2B" w:rsidRPr="00E0266D">
        <w:rPr>
          <w:rStyle w:val="10"/>
          <w:sz w:val="28"/>
          <w:szCs w:val="28"/>
          <w:lang w:val="ro-RO"/>
        </w:rPr>
        <w:t>,</w:t>
      </w:r>
      <w:r w:rsidR="00D01DB6" w:rsidRPr="00E0266D">
        <w:rPr>
          <w:rStyle w:val="10"/>
          <w:sz w:val="28"/>
          <w:szCs w:val="28"/>
          <w:lang w:val="ro-RO"/>
        </w:rPr>
        <w:t xml:space="preserve"> iar soluția ar fi de întocmit o scrisoare către Guvernul Republicii Moldova prin care să solicităm modificare coeficientului care stabilește taxa pentru chirie</w:t>
      </w:r>
      <w:r w:rsidR="00532FFC" w:rsidRPr="00E0266D">
        <w:rPr>
          <w:rStyle w:val="10"/>
          <w:sz w:val="28"/>
          <w:szCs w:val="28"/>
          <w:lang w:val="ro-RO"/>
        </w:rPr>
        <w:t>.</w:t>
      </w:r>
    </w:p>
    <w:p w:rsidR="0048049A" w:rsidRPr="00E0266D" w:rsidRDefault="00532FFC" w:rsidP="0048049A">
      <w:pPr>
        <w:pStyle w:val="Standard"/>
        <w:ind w:firstLine="709"/>
        <w:jc w:val="both"/>
        <w:rPr>
          <w:rStyle w:val="10"/>
          <w:sz w:val="28"/>
          <w:szCs w:val="28"/>
          <w:lang w:val="ro-RO"/>
        </w:rPr>
      </w:pPr>
      <w:r w:rsidRPr="00E0266D">
        <w:rPr>
          <w:rStyle w:val="10"/>
          <w:sz w:val="28"/>
          <w:szCs w:val="28"/>
          <w:lang w:val="ro-RO"/>
        </w:rPr>
        <w:t>Alecu Vicol a menționat că dumnealui este de aceeași părerea și consideră că în acest caz trebuie efectuată o modificare a legislației cu micșorarea coeficientului   indicat în anexa la legea bugetului care stabilește plata pentru chirie și</w:t>
      </w:r>
      <w:r w:rsidR="00040AFA" w:rsidRPr="00E0266D">
        <w:rPr>
          <w:rStyle w:val="10"/>
          <w:sz w:val="28"/>
          <w:szCs w:val="28"/>
          <w:lang w:val="ro-RO"/>
        </w:rPr>
        <w:t xml:space="preserve"> de stabilit un coeficient real care ar atrage clienți.</w:t>
      </w:r>
    </w:p>
    <w:p w:rsidR="0048049A" w:rsidRPr="00E0266D" w:rsidRDefault="00043C10" w:rsidP="0048049A">
      <w:pPr>
        <w:pStyle w:val="Standard"/>
        <w:ind w:firstLine="709"/>
        <w:jc w:val="both"/>
        <w:rPr>
          <w:rStyle w:val="10"/>
          <w:sz w:val="28"/>
          <w:szCs w:val="28"/>
          <w:lang w:val="ro-RO"/>
        </w:rPr>
      </w:pPr>
      <w:r w:rsidRPr="00E0266D">
        <w:rPr>
          <w:rStyle w:val="10"/>
          <w:sz w:val="28"/>
          <w:szCs w:val="28"/>
          <w:lang w:val="ro-RO"/>
        </w:rPr>
        <w:t xml:space="preserve">Dna Călugăru a cerut juristului Companie o explicație în privința persoanelor care au datorii față de </w:t>
      </w:r>
      <w:proofErr w:type="spellStart"/>
      <w:r w:rsidRPr="00E0266D">
        <w:rPr>
          <w:rStyle w:val="10"/>
          <w:sz w:val="28"/>
          <w:szCs w:val="28"/>
          <w:lang w:val="ro-RO"/>
        </w:rPr>
        <w:t>IPNA</w:t>
      </w:r>
      <w:proofErr w:type="spellEnd"/>
      <w:r w:rsidRPr="00E0266D">
        <w:rPr>
          <w:rStyle w:val="10"/>
          <w:sz w:val="28"/>
          <w:szCs w:val="28"/>
          <w:lang w:val="ro-RO"/>
        </w:rPr>
        <w:t xml:space="preserve"> Compania ”</w:t>
      </w:r>
      <w:proofErr w:type="spellStart"/>
      <w:r w:rsidRPr="00E0266D">
        <w:rPr>
          <w:rStyle w:val="10"/>
          <w:sz w:val="28"/>
          <w:szCs w:val="28"/>
          <w:lang w:val="ro-RO"/>
        </w:rPr>
        <w:t>Teleradio-Moldova</w:t>
      </w:r>
      <w:proofErr w:type="spellEnd"/>
      <w:r w:rsidRPr="00E0266D">
        <w:rPr>
          <w:rStyle w:val="10"/>
          <w:sz w:val="28"/>
          <w:szCs w:val="28"/>
          <w:lang w:val="ro-RO"/>
        </w:rPr>
        <w:t>” și de ce nu au fost formulate penalități în contractele de locațiune în cazul în care nu sunt onorate obligațiunile.</w:t>
      </w:r>
    </w:p>
    <w:p w:rsidR="0048049A" w:rsidRPr="00E0266D" w:rsidRDefault="00043C10" w:rsidP="0048049A">
      <w:pPr>
        <w:pStyle w:val="Standard"/>
        <w:ind w:firstLine="709"/>
        <w:jc w:val="both"/>
        <w:rPr>
          <w:sz w:val="28"/>
          <w:szCs w:val="28"/>
          <w:lang w:val="ro-RO"/>
        </w:rPr>
      </w:pPr>
      <w:r w:rsidRPr="00E0266D">
        <w:rPr>
          <w:sz w:val="28"/>
          <w:szCs w:val="28"/>
          <w:lang w:val="ro-RO"/>
        </w:rPr>
        <w:t xml:space="preserve">Juristul Companiei a explicat faptul că conform procedurii de încheiere a contractelor de locațiune în </w:t>
      </w:r>
      <w:proofErr w:type="spellStart"/>
      <w:r w:rsidRPr="00E0266D">
        <w:rPr>
          <w:sz w:val="28"/>
          <w:szCs w:val="28"/>
          <w:lang w:val="ro-RO"/>
        </w:rPr>
        <w:t>IPNA</w:t>
      </w:r>
      <w:proofErr w:type="spellEnd"/>
      <w:r w:rsidRPr="00E0266D">
        <w:rPr>
          <w:sz w:val="28"/>
          <w:szCs w:val="28"/>
          <w:lang w:val="ro-RO"/>
        </w:rPr>
        <w:t xml:space="preserve"> Compania ”</w:t>
      </w:r>
      <w:proofErr w:type="spellStart"/>
      <w:r w:rsidRPr="00E0266D">
        <w:rPr>
          <w:sz w:val="28"/>
          <w:szCs w:val="28"/>
          <w:lang w:val="ro-RO"/>
        </w:rPr>
        <w:t>Teleradio-Moldova</w:t>
      </w:r>
      <w:proofErr w:type="spellEnd"/>
      <w:r w:rsidRPr="00E0266D">
        <w:rPr>
          <w:sz w:val="28"/>
          <w:szCs w:val="28"/>
          <w:lang w:val="ro-RO"/>
        </w:rPr>
        <w:t>”, Serviciul juridic elabor</w:t>
      </w:r>
      <w:r w:rsidR="001C3E2B" w:rsidRPr="00E0266D">
        <w:rPr>
          <w:sz w:val="28"/>
          <w:szCs w:val="28"/>
          <w:lang w:val="ro-RO"/>
        </w:rPr>
        <w:t>ează</w:t>
      </w:r>
      <w:r w:rsidRPr="00E0266D">
        <w:rPr>
          <w:sz w:val="28"/>
          <w:szCs w:val="28"/>
          <w:lang w:val="ro-RO"/>
        </w:rPr>
        <w:t xml:space="preserve"> un proiect de contract </w:t>
      </w:r>
      <w:r w:rsidR="001C3E2B" w:rsidRPr="00E0266D">
        <w:rPr>
          <w:sz w:val="28"/>
          <w:szCs w:val="28"/>
          <w:lang w:val="ro-RO"/>
        </w:rPr>
        <w:t>de locațiune,</w:t>
      </w:r>
      <w:r w:rsidRPr="00E0266D">
        <w:rPr>
          <w:sz w:val="28"/>
          <w:szCs w:val="28"/>
          <w:lang w:val="ro-RO"/>
        </w:rPr>
        <w:t xml:space="preserve"> propus potențialilor locatari, ulterior conducerea Companiei negoci</w:t>
      </w:r>
      <w:r w:rsidR="001C3E2B" w:rsidRPr="00E0266D">
        <w:rPr>
          <w:sz w:val="28"/>
          <w:szCs w:val="28"/>
          <w:lang w:val="ro-RO"/>
        </w:rPr>
        <w:t xml:space="preserve">ază clauzele contractuale, </w:t>
      </w:r>
      <w:r w:rsidRPr="00E0266D">
        <w:rPr>
          <w:sz w:val="28"/>
          <w:szCs w:val="28"/>
          <w:lang w:val="ro-RO"/>
        </w:rPr>
        <w:t xml:space="preserve">doar ei decid ce va stipula contractul de locațiune. Serviciul juridic nu este abilitat </w:t>
      </w:r>
      <w:r w:rsidR="001C3E2B" w:rsidRPr="00E0266D">
        <w:rPr>
          <w:sz w:val="28"/>
          <w:szCs w:val="28"/>
          <w:lang w:val="ro-RO"/>
        </w:rPr>
        <w:t xml:space="preserve">cu dreptul </w:t>
      </w:r>
      <w:r w:rsidRPr="00E0266D">
        <w:rPr>
          <w:sz w:val="28"/>
          <w:szCs w:val="28"/>
          <w:lang w:val="ro-RO"/>
        </w:rPr>
        <w:t xml:space="preserve">de a negocia clauzele contractuale cu potențialii </w:t>
      </w:r>
      <w:r w:rsidR="001C3E2B" w:rsidRPr="00E0266D">
        <w:rPr>
          <w:sz w:val="28"/>
          <w:szCs w:val="28"/>
          <w:lang w:val="ro-RO"/>
        </w:rPr>
        <w:t>locatari</w:t>
      </w:r>
      <w:r w:rsidRPr="00E0266D">
        <w:rPr>
          <w:sz w:val="28"/>
          <w:szCs w:val="28"/>
          <w:lang w:val="ro-RO"/>
        </w:rPr>
        <w:t xml:space="preserve">. </w:t>
      </w:r>
    </w:p>
    <w:p w:rsidR="00043C10" w:rsidRPr="00E0266D" w:rsidRDefault="00BC633A" w:rsidP="0048049A">
      <w:pPr>
        <w:pStyle w:val="Standard"/>
        <w:ind w:firstLine="709"/>
        <w:jc w:val="both"/>
        <w:rPr>
          <w:sz w:val="28"/>
          <w:szCs w:val="28"/>
          <w:lang w:val="ro-RO"/>
        </w:rPr>
      </w:pPr>
      <w:r w:rsidRPr="00E0266D">
        <w:rPr>
          <w:sz w:val="28"/>
          <w:szCs w:val="28"/>
          <w:lang w:val="ro-RO"/>
        </w:rPr>
        <w:t xml:space="preserve">Dna Călugăru s-a arătat indignată de faptul că </w:t>
      </w:r>
      <w:r w:rsidR="000B3166" w:rsidRPr="00E0266D">
        <w:rPr>
          <w:sz w:val="28"/>
          <w:szCs w:val="28"/>
          <w:lang w:val="ro-RO"/>
        </w:rPr>
        <w:t>locatarii cu</w:t>
      </w:r>
      <w:r w:rsidRPr="00E0266D">
        <w:rPr>
          <w:sz w:val="28"/>
          <w:szCs w:val="28"/>
          <w:lang w:val="ro-RO"/>
        </w:rPr>
        <w:t xml:space="preserve"> datorii istorice </w:t>
      </w:r>
      <w:r w:rsidR="000B3166" w:rsidRPr="00E0266D">
        <w:rPr>
          <w:sz w:val="28"/>
          <w:szCs w:val="28"/>
          <w:lang w:val="ro-RO"/>
        </w:rPr>
        <w:t>continuă să</w:t>
      </w:r>
      <w:r w:rsidRPr="00E0266D">
        <w:rPr>
          <w:sz w:val="28"/>
          <w:szCs w:val="28"/>
          <w:lang w:val="ro-RO"/>
        </w:rPr>
        <w:t xml:space="preserve"> utilizez</w:t>
      </w:r>
      <w:r w:rsidR="000B3166" w:rsidRPr="00E0266D">
        <w:rPr>
          <w:sz w:val="28"/>
          <w:szCs w:val="28"/>
          <w:lang w:val="ro-RO"/>
        </w:rPr>
        <w:t>e</w:t>
      </w:r>
      <w:r w:rsidRPr="00E0266D">
        <w:rPr>
          <w:sz w:val="28"/>
          <w:szCs w:val="28"/>
          <w:lang w:val="ro-RO"/>
        </w:rPr>
        <w:t xml:space="preserve"> spațiile </w:t>
      </w:r>
      <w:proofErr w:type="spellStart"/>
      <w:r w:rsidRPr="00E0266D">
        <w:rPr>
          <w:sz w:val="28"/>
          <w:szCs w:val="28"/>
          <w:lang w:val="ro-RO"/>
        </w:rPr>
        <w:t>IPNA</w:t>
      </w:r>
      <w:proofErr w:type="spellEnd"/>
      <w:r w:rsidRPr="00E0266D">
        <w:rPr>
          <w:sz w:val="28"/>
          <w:szCs w:val="28"/>
          <w:lang w:val="ro-RO"/>
        </w:rPr>
        <w:t xml:space="preserve"> Compania ”</w:t>
      </w:r>
      <w:proofErr w:type="spellStart"/>
      <w:r w:rsidRPr="00E0266D">
        <w:rPr>
          <w:sz w:val="28"/>
          <w:szCs w:val="28"/>
          <w:lang w:val="ro-RO"/>
        </w:rPr>
        <w:t>Teleradio-Moldova</w:t>
      </w:r>
      <w:proofErr w:type="spellEnd"/>
      <w:r w:rsidRPr="00E0266D">
        <w:rPr>
          <w:sz w:val="28"/>
          <w:szCs w:val="28"/>
          <w:lang w:val="ro-RO"/>
        </w:rPr>
        <w:t>”</w:t>
      </w:r>
      <w:r w:rsidR="000B3166" w:rsidRPr="00E0266D">
        <w:rPr>
          <w:sz w:val="28"/>
          <w:szCs w:val="28"/>
          <w:lang w:val="ro-RO"/>
        </w:rPr>
        <w:t>, care nici măcar</w:t>
      </w:r>
      <w:r w:rsidRPr="00E0266D">
        <w:rPr>
          <w:sz w:val="28"/>
          <w:szCs w:val="28"/>
          <w:lang w:val="ro-RO"/>
        </w:rPr>
        <w:t xml:space="preserve"> nu a inițiat procese de judecată față de datornici.</w:t>
      </w:r>
    </w:p>
    <w:p w:rsidR="00043C10" w:rsidRPr="00E0266D" w:rsidRDefault="00CC4A4F" w:rsidP="0048049A">
      <w:pPr>
        <w:pStyle w:val="Standard"/>
        <w:ind w:firstLine="709"/>
        <w:jc w:val="both"/>
        <w:rPr>
          <w:sz w:val="28"/>
          <w:szCs w:val="28"/>
          <w:lang w:val="ro-RO"/>
        </w:rPr>
      </w:pPr>
      <w:r w:rsidRPr="00E0266D">
        <w:rPr>
          <w:sz w:val="28"/>
          <w:szCs w:val="28"/>
          <w:lang w:val="ro-RO"/>
        </w:rPr>
        <w:t>Alecu Vicol a explicat că ini</w:t>
      </w:r>
      <w:r w:rsidR="005C4EAE" w:rsidRPr="00E0266D">
        <w:rPr>
          <w:sz w:val="28"/>
          <w:szCs w:val="28"/>
          <w:lang w:val="ro-RO"/>
        </w:rPr>
        <w:t>ţ</w:t>
      </w:r>
      <w:r w:rsidRPr="00E0266D">
        <w:rPr>
          <w:sz w:val="28"/>
          <w:szCs w:val="28"/>
          <w:lang w:val="ro-RO"/>
        </w:rPr>
        <w:t>ial s-a încercat de a soluţiona aceste litigii pe care extrajudiciară prin care au fost propuşi nişte term</w:t>
      </w:r>
      <w:r w:rsidR="005C4EAE" w:rsidRPr="00E0266D">
        <w:rPr>
          <w:sz w:val="28"/>
          <w:szCs w:val="28"/>
          <w:lang w:val="ro-RO"/>
        </w:rPr>
        <w:t>e</w:t>
      </w:r>
      <w:r w:rsidRPr="00E0266D">
        <w:rPr>
          <w:sz w:val="28"/>
          <w:szCs w:val="28"/>
          <w:lang w:val="ro-RO"/>
        </w:rPr>
        <w:t xml:space="preserve">ni de stingere a datoriilor </w:t>
      </w:r>
      <w:proofErr w:type="spellStart"/>
      <w:r w:rsidRPr="00E0266D">
        <w:rPr>
          <w:sz w:val="28"/>
          <w:szCs w:val="28"/>
          <w:lang w:val="ro-RO"/>
        </w:rPr>
        <w:t>IPNA</w:t>
      </w:r>
      <w:proofErr w:type="spellEnd"/>
      <w:r w:rsidRPr="00E0266D">
        <w:rPr>
          <w:sz w:val="28"/>
          <w:szCs w:val="28"/>
          <w:lang w:val="ro-RO"/>
        </w:rPr>
        <w:t xml:space="preserve"> Compania ”</w:t>
      </w:r>
      <w:proofErr w:type="spellStart"/>
      <w:r w:rsidRPr="00E0266D">
        <w:rPr>
          <w:sz w:val="28"/>
          <w:szCs w:val="28"/>
          <w:lang w:val="ro-RO"/>
        </w:rPr>
        <w:t>Teleradio-Moldova</w:t>
      </w:r>
      <w:proofErr w:type="spellEnd"/>
      <w:r w:rsidRPr="00E0266D">
        <w:rPr>
          <w:sz w:val="28"/>
          <w:szCs w:val="28"/>
          <w:lang w:val="ro-RO"/>
        </w:rPr>
        <w:t>”</w:t>
      </w:r>
      <w:r w:rsidR="005C4EAE" w:rsidRPr="00E0266D">
        <w:rPr>
          <w:sz w:val="28"/>
          <w:szCs w:val="28"/>
          <w:lang w:val="ro-RO"/>
        </w:rPr>
        <w:t>.</w:t>
      </w:r>
    </w:p>
    <w:p w:rsidR="00043C10" w:rsidRPr="00E0266D" w:rsidRDefault="003374AF" w:rsidP="00BD77BE">
      <w:pPr>
        <w:pStyle w:val="Standard"/>
        <w:ind w:firstLine="709"/>
        <w:jc w:val="both"/>
        <w:rPr>
          <w:sz w:val="28"/>
          <w:szCs w:val="28"/>
          <w:lang w:val="ro-RO"/>
        </w:rPr>
      </w:pPr>
      <w:r w:rsidRPr="00E0266D">
        <w:rPr>
          <w:sz w:val="28"/>
          <w:szCs w:val="28"/>
          <w:lang w:val="ro-RO"/>
        </w:rPr>
        <w:t xml:space="preserve">Preşedintele </w:t>
      </w:r>
      <w:proofErr w:type="spellStart"/>
      <w:r w:rsidRPr="00E0266D">
        <w:rPr>
          <w:sz w:val="28"/>
          <w:szCs w:val="28"/>
          <w:lang w:val="ro-RO"/>
        </w:rPr>
        <w:t>IPNA</w:t>
      </w:r>
      <w:proofErr w:type="spellEnd"/>
      <w:r w:rsidRPr="00E0266D">
        <w:rPr>
          <w:sz w:val="28"/>
          <w:szCs w:val="28"/>
          <w:lang w:val="ro-RO"/>
        </w:rPr>
        <w:t xml:space="preserve"> Compania ”</w:t>
      </w:r>
      <w:proofErr w:type="spellStart"/>
      <w:r w:rsidRPr="00E0266D">
        <w:rPr>
          <w:sz w:val="28"/>
          <w:szCs w:val="28"/>
          <w:lang w:val="ro-RO"/>
        </w:rPr>
        <w:t>Teleradio-Moldova</w:t>
      </w:r>
      <w:proofErr w:type="spellEnd"/>
      <w:r w:rsidRPr="00E0266D">
        <w:rPr>
          <w:sz w:val="28"/>
          <w:szCs w:val="28"/>
          <w:lang w:val="ro-RO"/>
        </w:rPr>
        <w:t xml:space="preserve">” a comunicat membrilor CO despre faptul că situația este mult mai complicată deoarece nici </w:t>
      </w:r>
      <w:proofErr w:type="spellStart"/>
      <w:r w:rsidRPr="00E0266D">
        <w:rPr>
          <w:sz w:val="28"/>
          <w:szCs w:val="28"/>
          <w:lang w:val="ro-RO"/>
        </w:rPr>
        <w:t>IPNA</w:t>
      </w:r>
      <w:proofErr w:type="spellEnd"/>
      <w:r w:rsidRPr="00E0266D">
        <w:rPr>
          <w:sz w:val="28"/>
          <w:szCs w:val="28"/>
          <w:lang w:val="ro-RO"/>
        </w:rPr>
        <w:t xml:space="preserve"> Companie ”</w:t>
      </w:r>
      <w:proofErr w:type="spellStart"/>
      <w:r w:rsidRPr="00E0266D">
        <w:rPr>
          <w:sz w:val="28"/>
          <w:szCs w:val="28"/>
          <w:lang w:val="ro-RO"/>
        </w:rPr>
        <w:t>Teleradio-Moldova</w:t>
      </w:r>
      <w:proofErr w:type="spellEnd"/>
      <w:r w:rsidRPr="00E0266D">
        <w:rPr>
          <w:sz w:val="28"/>
          <w:szCs w:val="28"/>
          <w:lang w:val="ro-RO"/>
        </w:rPr>
        <w:t xml:space="preserve">” nu și-a respectat </w:t>
      </w:r>
      <w:proofErr w:type="spellStart"/>
      <w:r w:rsidRPr="00E0266D">
        <w:rPr>
          <w:sz w:val="28"/>
          <w:szCs w:val="28"/>
          <w:lang w:val="ro-RO"/>
        </w:rPr>
        <w:t>pînă</w:t>
      </w:r>
      <w:proofErr w:type="spellEnd"/>
      <w:r w:rsidRPr="00E0266D">
        <w:rPr>
          <w:sz w:val="28"/>
          <w:szCs w:val="28"/>
          <w:lang w:val="ro-RO"/>
        </w:rPr>
        <w:t xml:space="preserve"> la moment obligațiile contractuale conform cărora compania se obligă de a menține spațiile oferite </w:t>
      </w:r>
      <w:r w:rsidR="000B3166" w:rsidRPr="00E0266D">
        <w:rPr>
          <w:sz w:val="28"/>
          <w:szCs w:val="28"/>
          <w:lang w:val="ro-RO"/>
        </w:rPr>
        <w:t>în</w:t>
      </w:r>
      <w:r w:rsidRPr="00E0266D">
        <w:rPr>
          <w:sz w:val="28"/>
          <w:szCs w:val="28"/>
          <w:lang w:val="ro-RO"/>
        </w:rPr>
        <w:t xml:space="preserve"> </w:t>
      </w:r>
      <w:r w:rsidR="000B3166" w:rsidRPr="00E0266D">
        <w:rPr>
          <w:sz w:val="28"/>
          <w:szCs w:val="28"/>
          <w:lang w:val="ro-RO"/>
        </w:rPr>
        <w:t xml:space="preserve">locațiune </w:t>
      </w:r>
      <w:r w:rsidRPr="00E0266D">
        <w:rPr>
          <w:sz w:val="28"/>
          <w:szCs w:val="28"/>
          <w:lang w:val="ro-RO"/>
        </w:rPr>
        <w:t>în condițiile bune. O altă problemă deosebit de gravă este că în cantin</w:t>
      </w:r>
      <w:r w:rsidR="000B3166" w:rsidRPr="00E0266D">
        <w:rPr>
          <w:sz w:val="28"/>
          <w:szCs w:val="28"/>
          <w:lang w:val="ro-RO"/>
        </w:rPr>
        <w:t>ă</w:t>
      </w:r>
      <w:r w:rsidRPr="00E0266D">
        <w:rPr>
          <w:sz w:val="28"/>
          <w:szCs w:val="28"/>
          <w:lang w:val="ro-RO"/>
        </w:rPr>
        <w:t xml:space="preserve"> se </w:t>
      </w:r>
      <w:r w:rsidR="00EA117D" w:rsidRPr="00E0266D">
        <w:rPr>
          <w:sz w:val="28"/>
          <w:szCs w:val="28"/>
          <w:lang w:val="ro-RO"/>
        </w:rPr>
        <w:t>organizează</w:t>
      </w:r>
      <w:r w:rsidRPr="00E0266D">
        <w:rPr>
          <w:sz w:val="28"/>
          <w:szCs w:val="28"/>
          <w:lang w:val="ro-RO"/>
        </w:rPr>
        <w:t xml:space="preserve"> nunți și alte tipuri de ceremonii, respectiv pe teritoriul companiei</w:t>
      </w:r>
      <w:r w:rsidR="00EA117D" w:rsidRPr="00E0266D">
        <w:rPr>
          <w:sz w:val="28"/>
          <w:szCs w:val="28"/>
          <w:lang w:val="ro-RO"/>
        </w:rPr>
        <w:t xml:space="preserve">, care este obiect strategic, </w:t>
      </w:r>
      <w:r w:rsidRPr="00E0266D">
        <w:rPr>
          <w:sz w:val="28"/>
          <w:szCs w:val="28"/>
          <w:lang w:val="ro-RO"/>
        </w:rPr>
        <w:t>au acces persoane s</w:t>
      </w:r>
      <w:r w:rsidR="00C061C8" w:rsidRPr="00E0266D">
        <w:rPr>
          <w:sz w:val="28"/>
          <w:szCs w:val="28"/>
          <w:lang w:val="ro-RO"/>
        </w:rPr>
        <w:t xml:space="preserve">trăine ceea ce este inadmisibil, și nici nu vede rostul porților instalate și a </w:t>
      </w:r>
      <w:r w:rsidR="00EA117D" w:rsidRPr="00E0266D">
        <w:rPr>
          <w:sz w:val="28"/>
          <w:szCs w:val="28"/>
          <w:lang w:val="ro-RO"/>
        </w:rPr>
        <w:t>Pazei de S</w:t>
      </w:r>
      <w:r w:rsidR="00C061C8" w:rsidRPr="00E0266D">
        <w:rPr>
          <w:sz w:val="28"/>
          <w:szCs w:val="28"/>
          <w:lang w:val="ro-RO"/>
        </w:rPr>
        <w:t>tat.</w:t>
      </w:r>
      <w:r w:rsidR="0008644B" w:rsidRPr="00E0266D">
        <w:rPr>
          <w:sz w:val="28"/>
          <w:szCs w:val="28"/>
          <w:lang w:val="ro-RO"/>
        </w:rPr>
        <w:t xml:space="preserve"> Totodată, dna Olga Bordeianu a menționat că în contractele de locațiune lipsește clauza prin care contractele pot fi reziliate.</w:t>
      </w:r>
    </w:p>
    <w:p w:rsidR="005C4EAE" w:rsidRPr="00E0266D" w:rsidRDefault="00BD77BE" w:rsidP="00BD77BE">
      <w:pPr>
        <w:pStyle w:val="Standard"/>
        <w:ind w:firstLine="709"/>
        <w:jc w:val="both"/>
        <w:rPr>
          <w:sz w:val="28"/>
          <w:szCs w:val="28"/>
          <w:lang w:val="ro-RO"/>
        </w:rPr>
      </w:pPr>
      <w:r w:rsidRPr="00E0266D">
        <w:rPr>
          <w:sz w:val="28"/>
          <w:szCs w:val="28"/>
          <w:lang w:val="ro-RO"/>
        </w:rPr>
        <w:t xml:space="preserve">Dna Olga Bordeianu consideră că toate problemele de </w:t>
      </w:r>
      <w:r w:rsidR="0016713D">
        <w:rPr>
          <w:sz w:val="28"/>
          <w:szCs w:val="28"/>
          <w:lang w:val="ro-RO"/>
        </w:rPr>
        <w:t xml:space="preserve">locaţiune </w:t>
      </w:r>
      <w:r w:rsidRPr="00E0266D">
        <w:rPr>
          <w:sz w:val="28"/>
          <w:szCs w:val="28"/>
          <w:lang w:val="ro-RO"/>
        </w:rPr>
        <w:t xml:space="preserve">și datorii s-au lovit într-un perete și nu se mișcă din loc, juriștii Companiei deja s-au expus vizavi de situația create și </w:t>
      </w:r>
      <w:proofErr w:type="spellStart"/>
      <w:r w:rsidRPr="00E0266D">
        <w:rPr>
          <w:sz w:val="28"/>
          <w:szCs w:val="28"/>
          <w:lang w:val="ro-RO"/>
        </w:rPr>
        <w:t>dumneaiei</w:t>
      </w:r>
      <w:proofErr w:type="spellEnd"/>
      <w:r w:rsidRPr="00E0266D">
        <w:rPr>
          <w:sz w:val="28"/>
          <w:szCs w:val="28"/>
          <w:lang w:val="ro-RO"/>
        </w:rPr>
        <w:t xml:space="preserve"> crede că a venit timpul de apelat la o asistență juridic</w:t>
      </w:r>
      <w:r w:rsidR="00546E3F" w:rsidRPr="00E0266D">
        <w:rPr>
          <w:sz w:val="28"/>
          <w:szCs w:val="28"/>
          <w:lang w:val="ro-RO"/>
        </w:rPr>
        <w:t>ă</w:t>
      </w:r>
      <w:r w:rsidRPr="00E0266D">
        <w:rPr>
          <w:sz w:val="28"/>
          <w:szCs w:val="28"/>
          <w:lang w:val="ro-RO"/>
        </w:rPr>
        <w:t xml:space="preserve"> din exterior. </w:t>
      </w:r>
      <w:r w:rsidR="00546E3F" w:rsidRPr="00E0266D">
        <w:rPr>
          <w:sz w:val="28"/>
          <w:szCs w:val="28"/>
          <w:lang w:val="ro-RO"/>
        </w:rPr>
        <w:t>Există multe</w:t>
      </w:r>
      <w:r w:rsidRPr="00E0266D">
        <w:rPr>
          <w:sz w:val="28"/>
          <w:szCs w:val="28"/>
          <w:lang w:val="ro-RO"/>
        </w:rPr>
        <w:t xml:space="preserve"> companii care prestează servicii juridice cu care se poate de încheiat un contract de prestare de servicii juridice pentru a soluționa problema data.</w:t>
      </w:r>
    </w:p>
    <w:p w:rsidR="001332BC" w:rsidRPr="00E079C8" w:rsidRDefault="001332BC" w:rsidP="001332BC">
      <w:pPr>
        <w:pStyle w:val="Standard"/>
        <w:autoSpaceDE w:val="0"/>
        <w:ind w:firstLine="709"/>
        <w:jc w:val="both"/>
        <w:rPr>
          <w:rFonts w:cs="Times New Roman"/>
          <w:bCs/>
          <w:iCs/>
          <w:sz w:val="28"/>
          <w:szCs w:val="28"/>
          <w:lang w:val="en-US"/>
        </w:rPr>
      </w:pPr>
      <w:r w:rsidRPr="00730502">
        <w:rPr>
          <w:rFonts w:eastAsia="Times New Roman" w:cs="Times New Roman"/>
          <w:bCs/>
          <w:iCs/>
          <w:sz w:val="28"/>
          <w:szCs w:val="28"/>
          <w:lang w:val="en-US"/>
        </w:rPr>
        <w:t xml:space="preserve">Dl </w:t>
      </w:r>
      <w:proofErr w:type="spellStart"/>
      <w:r w:rsidRPr="00730502">
        <w:rPr>
          <w:rFonts w:eastAsia="Times New Roman" w:cs="Times New Roman"/>
          <w:bCs/>
          <w:iCs/>
          <w:sz w:val="28"/>
          <w:szCs w:val="28"/>
          <w:lang w:val="en-US"/>
        </w:rPr>
        <w:t>Grozavu</w:t>
      </w:r>
      <w:proofErr w:type="spellEnd"/>
      <w:r w:rsidRPr="00730502">
        <w:rPr>
          <w:rFonts w:eastAsia="Times New Roman" w:cs="Times New Roman"/>
          <w:bCs/>
          <w:iCs/>
          <w:sz w:val="28"/>
          <w:szCs w:val="28"/>
          <w:lang w:val="en-US"/>
        </w:rPr>
        <w:t xml:space="preserve"> a </w:t>
      </w:r>
      <w:proofErr w:type="spellStart"/>
      <w:r w:rsidRPr="00730502">
        <w:rPr>
          <w:rFonts w:eastAsia="Times New Roman" w:cs="Times New Roman"/>
          <w:bCs/>
          <w:iCs/>
          <w:sz w:val="28"/>
          <w:szCs w:val="28"/>
          <w:lang w:val="en-US"/>
        </w:rPr>
        <w:t>remarcat</w:t>
      </w:r>
      <w:proofErr w:type="spellEnd"/>
      <w:r w:rsidRPr="00730502">
        <w:rPr>
          <w:rFonts w:eastAsia="Times New Roman" w:cs="Times New Roman"/>
          <w:bCs/>
          <w:iCs/>
          <w:sz w:val="28"/>
          <w:szCs w:val="28"/>
          <w:lang w:val="en-US"/>
        </w:rPr>
        <w:t xml:space="preserve"> c</w:t>
      </w:r>
      <w:r w:rsidRPr="00730502">
        <w:rPr>
          <w:rFonts w:eastAsia="Times New Roman CE" w:cs="Times New Roman"/>
          <w:bCs/>
          <w:iCs/>
          <w:sz w:val="28"/>
          <w:szCs w:val="28"/>
          <w:lang w:val="ro-RO"/>
        </w:rPr>
        <w:t xml:space="preserve">ă, în situația în care contractele de locațiune au fost încheiate de fosta administrație a Companiei cu mai multe lacune și în detrimentul Companiei, soluţia propusă de preşedintele </w:t>
      </w:r>
      <w:proofErr w:type="spellStart"/>
      <w:r w:rsidRPr="00730502">
        <w:rPr>
          <w:rFonts w:eastAsia="Times New Roman CE" w:cs="Times New Roman"/>
          <w:bCs/>
          <w:iCs/>
          <w:sz w:val="28"/>
          <w:szCs w:val="28"/>
          <w:lang w:val="ro-RO"/>
        </w:rPr>
        <w:t>IPNA</w:t>
      </w:r>
      <w:proofErr w:type="spellEnd"/>
      <w:r w:rsidRPr="00730502">
        <w:rPr>
          <w:rFonts w:eastAsia="Times New Roman CE" w:cs="Times New Roman"/>
          <w:bCs/>
          <w:iCs/>
          <w:sz w:val="28"/>
          <w:szCs w:val="28"/>
          <w:lang w:val="ro-RO"/>
        </w:rPr>
        <w:t xml:space="preserve"> „</w:t>
      </w:r>
      <w:proofErr w:type="spellStart"/>
      <w:r w:rsidRPr="00730502">
        <w:rPr>
          <w:rFonts w:eastAsia="Times New Roman CE" w:cs="Times New Roman"/>
          <w:bCs/>
          <w:iCs/>
          <w:sz w:val="28"/>
          <w:szCs w:val="28"/>
          <w:lang w:val="ro-RO"/>
        </w:rPr>
        <w:t>Teleradio-Moldova</w:t>
      </w:r>
      <w:proofErr w:type="spellEnd"/>
      <w:r w:rsidRPr="00730502">
        <w:rPr>
          <w:rFonts w:eastAsia="Times New Roman CE" w:cs="Times New Roman"/>
          <w:bCs/>
          <w:iCs/>
          <w:sz w:val="28"/>
          <w:szCs w:val="28"/>
          <w:lang w:val="ro-RO"/>
        </w:rPr>
        <w:t xml:space="preserve">” și, anume, o expertizare juridică din exterior, ar fi o alternativă care merită să fie susținută, inclusiv s-ar putea obține servicii juridice gratuite, plătite din granturi internaţionale </w:t>
      </w:r>
      <w:r w:rsidRPr="00730502">
        <w:rPr>
          <w:rFonts w:eastAsia="Times New Roman CE" w:cs="Times New Roman"/>
          <w:bCs/>
          <w:iCs/>
          <w:sz w:val="28"/>
          <w:szCs w:val="28"/>
          <w:lang w:val="ro-RO"/>
        </w:rPr>
        <w:lastRenderedPageBreak/>
        <w:t xml:space="preserve">pe domeniul </w:t>
      </w:r>
      <w:r w:rsidRPr="00E079C8">
        <w:rPr>
          <w:rFonts w:eastAsia="Times New Roman CE" w:cs="Times New Roman"/>
          <w:bCs/>
          <w:iCs/>
          <w:sz w:val="28"/>
          <w:szCs w:val="28"/>
          <w:lang w:val="ro-RO"/>
        </w:rPr>
        <w:t>mass-media, pentru cazurile de luptă cu corupția, delapidările și alte fraude care prejudiciază statul. În acest sens ar putea</w:t>
      </w:r>
      <w:r w:rsidR="00730502" w:rsidRPr="00E079C8">
        <w:rPr>
          <w:rFonts w:eastAsia="Times New Roman CE" w:cs="Times New Roman"/>
          <w:bCs/>
          <w:iCs/>
          <w:sz w:val="28"/>
          <w:szCs w:val="28"/>
          <w:lang w:val="ro-RO"/>
        </w:rPr>
        <w:t xml:space="preserve"> fi consultate ONG-urile media.</w:t>
      </w:r>
    </w:p>
    <w:p w:rsidR="00730502" w:rsidRPr="00E0266D" w:rsidRDefault="001332BC" w:rsidP="00730502">
      <w:pPr>
        <w:pStyle w:val="ListParagraph"/>
        <w:keepNext/>
        <w:tabs>
          <w:tab w:val="left" w:pos="0"/>
        </w:tabs>
        <w:autoSpaceDN/>
        <w:ind w:left="0" w:firstLine="567"/>
        <w:jc w:val="both"/>
        <w:textAlignment w:val="auto"/>
        <w:rPr>
          <w:rStyle w:val="10"/>
          <w:sz w:val="28"/>
          <w:szCs w:val="28"/>
          <w:lang w:val="ro-RO"/>
        </w:rPr>
      </w:pPr>
      <w:r w:rsidRPr="00E079C8">
        <w:rPr>
          <w:rFonts w:eastAsia="Times New Roman" w:cs="Times New Roman"/>
          <w:sz w:val="28"/>
          <w:szCs w:val="28"/>
          <w:lang w:val="en-US"/>
        </w:rPr>
        <w:tab/>
      </w:r>
      <w:proofErr w:type="spellStart"/>
      <w:r w:rsidR="00730502" w:rsidRPr="00E079C8">
        <w:rPr>
          <w:rFonts w:eastAsia="Times New Roman" w:cs="Times New Roman"/>
          <w:bCs/>
          <w:iCs/>
          <w:sz w:val="28"/>
          <w:szCs w:val="28"/>
          <w:lang w:val="en-US"/>
        </w:rPr>
        <w:t>Suplimentar</w:t>
      </w:r>
      <w:proofErr w:type="spellEnd"/>
      <w:r w:rsidR="00730502" w:rsidRPr="00E079C8">
        <w:rPr>
          <w:rFonts w:eastAsia="Times New Roman" w:cs="Times New Roman"/>
          <w:bCs/>
          <w:iCs/>
          <w:sz w:val="28"/>
          <w:szCs w:val="28"/>
          <w:lang w:val="en-US"/>
        </w:rPr>
        <w:t xml:space="preserve">, </w:t>
      </w:r>
      <w:proofErr w:type="spellStart"/>
      <w:r w:rsidR="00730502" w:rsidRPr="00E079C8">
        <w:rPr>
          <w:rFonts w:eastAsia="Times New Roman" w:cs="Times New Roman"/>
          <w:bCs/>
          <w:iCs/>
          <w:sz w:val="28"/>
          <w:szCs w:val="28"/>
          <w:lang w:val="en-US"/>
        </w:rPr>
        <w:t>d</w:t>
      </w:r>
      <w:r w:rsidRPr="00E079C8">
        <w:rPr>
          <w:rFonts w:eastAsia="Times New Roman" w:cs="Times New Roman"/>
          <w:sz w:val="28"/>
          <w:szCs w:val="28"/>
          <w:lang w:val="en-US"/>
        </w:rPr>
        <w:t>nul</w:t>
      </w:r>
      <w:proofErr w:type="spellEnd"/>
      <w:r w:rsidRPr="00E079C8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E079C8">
        <w:rPr>
          <w:rFonts w:eastAsia="Times New Roman" w:cs="Times New Roman"/>
          <w:iCs/>
          <w:sz w:val="28"/>
          <w:szCs w:val="28"/>
          <w:lang w:val="en-US"/>
        </w:rPr>
        <w:t>Grozavu</w:t>
      </w:r>
      <w:proofErr w:type="spellEnd"/>
      <w:r w:rsidRPr="00E079C8">
        <w:rPr>
          <w:rFonts w:eastAsia="Times New Roman" w:cs="Times New Roman"/>
          <w:iCs/>
          <w:sz w:val="28"/>
          <w:szCs w:val="28"/>
          <w:lang w:val="en-US"/>
        </w:rPr>
        <w:t xml:space="preserve"> a </w:t>
      </w:r>
      <w:proofErr w:type="spellStart"/>
      <w:r w:rsidRPr="00E079C8">
        <w:rPr>
          <w:rFonts w:eastAsia="Times New Roman" w:cs="Times New Roman"/>
          <w:iCs/>
          <w:sz w:val="28"/>
          <w:szCs w:val="28"/>
          <w:lang w:val="en-US"/>
        </w:rPr>
        <w:t>solicitat</w:t>
      </w:r>
      <w:proofErr w:type="spellEnd"/>
      <w:r w:rsidR="00730502" w:rsidRPr="00E079C8">
        <w:rPr>
          <w:rFonts w:eastAsia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="00730502" w:rsidRPr="00E079C8">
        <w:rPr>
          <w:rFonts w:eastAsia="Times New Roman" w:cs="Times New Roman"/>
          <w:bCs/>
          <w:iCs/>
          <w:sz w:val="28"/>
          <w:szCs w:val="28"/>
          <w:lang w:val="en-US"/>
        </w:rPr>
        <w:t>prezentarea</w:t>
      </w:r>
      <w:proofErr w:type="spellEnd"/>
      <w:r w:rsidRPr="00E079C8">
        <w:rPr>
          <w:rFonts w:eastAsia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E079C8">
        <w:rPr>
          <w:rFonts w:eastAsia="Times New Roman" w:cs="Times New Roman"/>
          <w:iCs/>
          <w:sz w:val="28"/>
          <w:szCs w:val="28"/>
          <w:lang w:val="en-US"/>
        </w:rPr>
        <w:t>copiil</w:t>
      </w:r>
      <w:r w:rsidR="00730502" w:rsidRPr="00E079C8">
        <w:rPr>
          <w:rFonts w:eastAsia="Times New Roman" w:cs="Times New Roman"/>
          <w:iCs/>
          <w:sz w:val="28"/>
          <w:szCs w:val="28"/>
          <w:lang w:val="en-US"/>
        </w:rPr>
        <w:t>or</w:t>
      </w:r>
      <w:proofErr w:type="spellEnd"/>
      <w:r w:rsidRPr="00E079C8">
        <w:rPr>
          <w:rFonts w:eastAsia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E079C8">
        <w:rPr>
          <w:rFonts w:eastAsia="Times New Roman" w:cs="Times New Roman"/>
          <w:iCs/>
          <w:sz w:val="28"/>
          <w:szCs w:val="28"/>
          <w:lang w:val="en-US"/>
        </w:rPr>
        <w:t>contractelor</w:t>
      </w:r>
      <w:proofErr w:type="spellEnd"/>
      <w:r w:rsidRPr="00E079C8">
        <w:rPr>
          <w:rFonts w:eastAsia="Times New Roman" w:cs="Times New Roman"/>
          <w:iCs/>
          <w:sz w:val="28"/>
          <w:szCs w:val="28"/>
          <w:lang w:val="en-US"/>
        </w:rPr>
        <w:t xml:space="preserve"> de </w:t>
      </w:r>
      <w:proofErr w:type="spellStart"/>
      <w:r w:rsidRPr="00E079C8">
        <w:rPr>
          <w:rFonts w:eastAsia="Times New Roman" w:cs="Times New Roman"/>
          <w:iCs/>
          <w:sz w:val="28"/>
          <w:szCs w:val="28"/>
          <w:lang w:val="en-US"/>
        </w:rPr>
        <w:t>loc</w:t>
      </w:r>
      <w:r w:rsidRPr="00E079C8">
        <w:rPr>
          <w:rFonts w:eastAsia="Times New Roman" w:cs="Times New Roman"/>
          <w:iCs/>
          <w:sz w:val="28"/>
          <w:szCs w:val="28"/>
          <w:lang w:val="en-US"/>
        </w:rPr>
        <w:t>a</w:t>
      </w:r>
      <w:r w:rsidRPr="00E079C8">
        <w:rPr>
          <w:rFonts w:eastAsia="Times New Roman CE" w:cs="Times New Roman"/>
          <w:iCs/>
          <w:sz w:val="28"/>
          <w:szCs w:val="28"/>
          <w:lang w:val="ro-RO"/>
        </w:rPr>
        <w:t>ţiune</w:t>
      </w:r>
      <w:proofErr w:type="spellEnd"/>
      <w:r w:rsidRPr="00E079C8">
        <w:rPr>
          <w:rFonts w:eastAsia="Times New Roman CE" w:cs="Times New Roman"/>
          <w:iCs/>
          <w:sz w:val="28"/>
          <w:szCs w:val="28"/>
          <w:lang w:val="ro-RO"/>
        </w:rPr>
        <w:t xml:space="preserve"> </w:t>
      </w:r>
      <w:r w:rsidR="00730502" w:rsidRPr="00E079C8">
        <w:rPr>
          <w:rFonts w:eastAsia="Times New Roman CE" w:cs="Times New Roman"/>
          <w:iCs/>
          <w:sz w:val="28"/>
          <w:szCs w:val="28"/>
          <w:lang w:val="ro-RO"/>
        </w:rPr>
        <w:t xml:space="preserve">încheiate </w:t>
      </w:r>
      <w:r w:rsidRPr="00E079C8">
        <w:rPr>
          <w:rFonts w:eastAsia="Times New Roman CE" w:cs="Times New Roman"/>
          <w:iCs/>
          <w:sz w:val="28"/>
          <w:szCs w:val="28"/>
          <w:lang w:val="ro-RO"/>
        </w:rPr>
        <w:t xml:space="preserve">cu persoanele juridice care au acumulat </w:t>
      </w:r>
      <w:proofErr w:type="gramStart"/>
      <w:r w:rsidRPr="00E079C8">
        <w:rPr>
          <w:rFonts w:eastAsia="Times New Roman CE" w:cs="Times New Roman"/>
          <w:iCs/>
          <w:sz w:val="28"/>
          <w:szCs w:val="28"/>
          <w:lang w:val="ro-RO"/>
        </w:rPr>
        <w:t>mari</w:t>
      </w:r>
      <w:proofErr w:type="gramEnd"/>
      <w:r w:rsidRPr="00E079C8">
        <w:rPr>
          <w:rFonts w:eastAsia="Times New Roman CE" w:cs="Times New Roman"/>
          <w:iCs/>
          <w:sz w:val="28"/>
          <w:szCs w:val="28"/>
          <w:lang w:val="ro-RO"/>
        </w:rPr>
        <w:t xml:space="preserve"> datorii faţă de Companie</w:t>
      </w:r>
      <w:r w:rsidR="00730502" w:rsidRPr="00E079C8">
        <w:rPr>
          <w:rFonts w:eastAsia="Times New Roman CE" w:cs="Times New Roman"/>
          <w:iCs/>
          <w:sz w:val="28"/>
          <w:szCs w:val="28"/>
          <w:lang w:val="ro-RO"/>
        </w:rPr>
        <w:t xml:space="preserve"> și a </w:t>
      </w:r>
      <w:r w:rsidRPr="00E079C8">
        <w:rPr>
          <w:rFonts w:eastAsia="Times New Roman CE" w:cs="Times New Roman"/>
          <w:iCs/>
          <w:sz w:val="28"/>
          <w:szCs w:val="28"/>
          <w:lang w:val="ro-RO"/>
        </w:rPr>
        <w:t>constat</w:t>
      </w:r>
      <w:r w:rsidR="00730502" w:rsidRPr="00E079C8">
        <w:rPr>
          <w:rFonts w:eastAsia="Times New Roman CE" w:cs="Times New Roman"/>
          <w:iCs/>
          <w:sz w:val="28"/>
          <w:szCs w:val="28"/>
          <w:lang w:val="ro-RO"/>
        </w:rPr>
        <w:t>at</w:t>
      </w:r>
      <w:r w:rsidRPr="00E079C8">
        <w:rPr>
          <w:rFonts w:eastAsia="Times New Roman CE" w:cs="Times New Roman"/>
          <w:iCs/>
          <w:sz w:val="28"/>
          <w:szCs w:val="28"/>
          <w:lang w:val="ro-RO"/>
        </w:rPr>
        <w:t xml:space="preserve"> că contractele cu aceste firme sunt redactate în detrimentul Companiei. </w:t>
      </w:r>
      <w:r w:rsidR="00730502" w:rsidRPr="00E079C8">
        <w:rPr>
          <w:rFonts w:eastAsia="Times New Roman CE" w:cs="Times New Roman"/>
          <w:iCs/>
          <w:sz w:val="28"/>
          <w:szCs w:val="28"/>
          <w:lang w:val="ro-RO"/>
        </w:rPr>
        <w:t>La întrebarea de ce nu s-au înaintat pretenții</w:t>
      </w:r>
      <w:r w:rsidRPr="00E079C8">
        <w:rPr>
          <w:rFonts w:eastAsia="Times New Roman CE" w:cs="Times New Roman"/>
          <w:iCs/>
          <w:sz w:val="28"/>
          <w:szCs w:val="28"/>
          <w:lang w:val="ro-RO"/>
        </w:rPr>
        <w:t xml:space="preserve"> </w:t>
      </w:r>
      <w:r w:rsidR="00730502" w:rsidRPr="00E079C8">
        <w:rPr>
          <w:rFonts w:eastAsia="Times New Roman CE" w:cs="Times New Roman"/>
          <w:iCs/>
          <w:sz w:val="28"/>
          <w:szCs w:val="28"/>
          <w:lang w:val="ro-RO"/>
        </w:rPr>
        <w:t xml:space="preserve">SRL </w:t>
      </w:r>
      <w:r w:rsidRPr="00E079C8">
        <w:rPr>
          <w:rFonts w:eastAsia="Times New Roman CE" w:cs="Times New Roman"/>
          <w:iCs/>
          <w:sz w:val="28"/>
          <w:szCs w:val="28"/>
          <w:lang w:val="ro-RO"/>
        </w:rPr>
        <w:t>„</w:t>
      </w:r>
      <w:proofErr w:type="spellStart"/>
      <w:r w:rsidRPr="00E079C8">
        <w:rPr>
          <w:rFonts w:eastAsia="Times New Roman CE" w:cs="Times New Roman"/>
          <w:iCs/>
          <w:sz w:val="28"/>
          <w:szCs w:val="28"/>
          <w:lang w:val="ro-RO"/>
        </w:rPr>
        <w:t>Lagro</w:t>
      </w:r>
      <w:proofErr w:type="spellEnd"/>
      <w:r w:rsidRPr="00E079C8">
        <w:rPr>
          <w:rFonts w:eastAsia="Times New Roman CE" w:cs="Times New Roman"/>
          <w:iCs/>
          <w:sz w:val="28"/>
          <w:szCs w:val="28"/>
          <w:lang w:val="ro-RO"/>
        </w:rPr>
        <w:t xml:space="preserve">” (unul din marii datornici) în anul 2013, </w:t>
      </w:r>
      <w:r w:rsidR="00730502" w:rsidRPr="00E079C8">
        <w:rPr>
          <w:rFonts w:eastAsia="Times New Roman CE" w:cs="Times New Roman"/>
          <w:iCs/>
          <w:sz w:val="28"/>
          <w:szCs w:val="28"/>
          <w:lang w:val="ro-RO"/>
        </w:rPr>
        <w:t xml:space="preserve">pe </w:t>
      </w:r>
      <w:proofErr w:type="spellStart"/>
      <w:r w:rsidRPr="00E079C8">
        <w:rPr>
          <w:rFonts w:eastAsia="Times New Roman CE" w:cs="Times New Roman"/>
          <w:iCs/>
          <w:sz w:val="28"/>
          <w:szCs w:val="28"/>
          <w:lang w:val="ro-RO"/>
        </w:rPr>
        <w:t>cînd</w:t>
      </w:r>
      <w:proofErr w:type="spellEnd"/>
      <w:r w:rsidRPr="00E079C8">
        <w:rPr>
          <w:rFonts w:eastAsia="Times New Roman CE" w:cs="Times New Roman"/>
          <w:iCs/>
          <w:sz w:val="28"/>
          <w:szCs w:val="28"/>
          <w:lang w:val="ro-RO"/>
        </w:rPr>
        <w:t xml:space="preserve"> expira termenul de </w:t>
      </w:r>
      <w:r w:rsidR="0016713D">
        <w:rPr>
          <w:rFonts w:eastAsia="Times New Roman CE" w:cs="Times New Roman"/>
          <w:iCs/>
          <w:sz w:val="28"/>
          <w:szCs w:val="28"/>
          <w:lang w:val="ro-RO"/>
        </w:rPr>
        <w:t>locaţiune</w:t>
      </w:r>
      <w:r w:rsidRPr="00E079C8">
        <w:rPr>
          <w:rFonts w:eastAsia="Times New Roman CE" w:cs="Times New Roman"/>
          <w:iCs/>
          <w:sz w:val="28"/>
          <w:szCs w:val="28"/>
          <w:lang w:val="ro-RO"/>
        </w:rPr>
        <w:t xml:space="preserve"> a spaţiului, așa după cum prevăd condițiile contractului: cu 60 de zile până la expirarea termenului de locaţiune</w:t>
      </w:r>
      <w:r w:rsidR="00730502" w:rsidRPr="00E079C8">
        <w:rPr>
          <w:rFonts w:eastAsia="Times New Roman CE" w:cs="Times New Roman"/>
          <w:iCs/>
          <w:sz w:val="28"/>
          <w:szCs w:val="28"/>
          <w:lang w:val="ro-RO"/>
        </w:rPr>
        <w:t xml:space="preserve">. </w:t>
      </w:r>
      <w:r w:rsidRPr="00E079C8">
        <w:rPr>
          <w:rFonts w:eastAsia="Times New Roman CE" w:cs="Times New Roman"/>
          <w:iCs/>
          <w:sz w:val="28"/>
          <w:szCs w:val="28"/>
          <w:lang w:val="ro-RO"/>
        </w:rPr>
        <w:t xml:space="preserve"> </w:t>
      </w:r>
      <w:r w:rsidR="00730502" w:rsidRPr="00E079C8">
        <w:rPr>
          <w:rStyle w:val="10"/>
          <w:sz w:val="28"/>
          <w:szCs w:val="28"/>
          <w:lang w:val="ro-RO"/>
        </w:rPr>
        <w:t>Dl Vicol a explicat că în anul 2013, între Companie şi „</w:t>
      </w:r>
      <w:proofErr w:type="spellStart"/>
      <w:r w:rsidR="00730502" w:rsidRPr="00E079C8">
        <w:rPr>
          <w:rStyle w:val="10"/>
          <w:sz w:val="28"/>
          <w:szCs w:val="28"/>
          <w:lang w:val="ro-RO"/>
        </w:rPr>
        <w:t>Lagro</w:t>
      </w:r>
      <w:proofErr w:type="spellEnd"/>
      <w:r w:rsidR="00730502" w:rsidRPr="00E079C8">
        <w:rPr>
          <w:rStyle w:val="10"/>
          <w:sz w:val="28"/>
          <w:szCs w:val="28"/>
          <w:lang w:val="ro-RO"/>
        </w:rPr>
        <w:t xml:space="preserve">” SRL a mai existat un contract adiţional prin care s-a prelungit termenul </w:t>
      </w:r>
      <w:proofErr w:type="spellStart"/>
      <w:r w:rsidR="00730502" w:rsidRPr="00E079C8">
        <w:rPr>
          <w:rStyle w:val="10"/>
          <w:sz w:val="28"/>
          <w:szCs w:val="28"/>
          <w:lang w:val="ro-RO"/>
        </w:rPr>
        <w:t>pînă</w:t>
      </w:r>
      <w:proofErr w:type="spellEnd"/>
      <w:r w:rsidR="00730502" w:rsidRPr="00E079C8">
        <w:rPr>
          <w:rStyle w:val="10"/>
          <w:sz w:val="28"/>
          <w:szCs w:val="28"/>
          <w:lang w:val="ro-RO"/>
        </w:rPr>
        <w:t xml:space="preserve"> în anul 2030. Iar serviciul f</w:t>
      </w:r>
      <w:r w:rsidR="00730502" w:rsidRPr="00E079C8">
        <w:rPr>
          <w:rStyle w:val="10"/>
          <w:sz w:val="28"/>
          <w:szCs w:val="28"/>
          <w:lang w:val="ro-RO"/>
        </w:rPr>
        <w:t>i</w:t>
      </w:r>
      <w:r w:rsidR="00730502" w:rsidRPr="00E079C8">
        <w:rPr>
          <w:rStyle w:val="10"/>
          <w:sz w:val="28"/>
          <w:szCs w:val="28"/>
          <w:lang w:val="ro-RO"/>
        </w:rPr>
        <w:t>nanciar a pr</w:t>
      </w:r>
      <w:r w:rsidR="00730502" w:rsidRPr="00E079C8">
        <w:rPr>
          <w:rStyle w:val="10"/>
          <w:sz w:val="28"/>
          <w:szCs w:val="28"/>
          <w:lang w:val="ro-RO"/>
        </w:rPr>
        <w:t>e</w:t>
      </w:r>
      <w:r w:rsidR="00730502" w:rsidRPr="00E079C8">
        <w:rPr>
          <w:rStyle w:val="10"/>
          <w:sz w:val="28"/>
          <w:szCs w:val="28"/>
          <w:lang w:val="ro-RO"/>
        </w:rPr>
        <w:t>zentat copia acordului care s-a dovedit</w:t>
      </w:r>
      <w:r w:rsidR="00730502">
        <w:rPr>
          <w:rStyle w:val="10"/>
          <w:sz w:val="28"/>
          <w:szCs w:val="28"/>
          <w:lang w:val="ro-RO"/>
        </w:rPr>
        <w:t xml:space="preserve"> a fi încheiat până în 2035!!!</w:t>
      </w:r>
    </w:p>
    <w:p w:rsidR="002B3E51" w:rsidRPr="00E0266D" w:rsidRDefault="00604963" w:rsidP="00604963">
      <w:pPr>
        <w:pStyle w:val="ListParagraph"/>
        <w:keepNext/>
        <w:tabs>
          <w:tab w:val="left" w:pos="0"/>
        </w:tabs>
        <w:autoSpaceDN/>
        <w:ind w:left="0" w:firstLine="567"/>
        <w:jc w:val="both"/>
        <w:textAlignment w:val="auto"/>
        <w:rPr>
          <w:rStyle w:val="10"/>
          <w:sz w:val="28"/>
          <w:szCs w:val="28"/>
          <w:lang w:val="ro-RO"/>
        </w:rPr>
      </w:pPr>
      <w:r w:rsidRPr="00E0266D">
        <w:rPr>
          <w:rStyle w:val="10"/>
          <w:sz w:val="28"/>
          <w:szCs w:val="28"/>
          <w:lang w:val="ro-RO"/>
        </w:rPr>
        <w:t xml:space="preserve">Preşedintele CO, Doina </w:t>
      </w:r>
      <w:proofErr w:type="spellStart"/>
      <w:r w:rsidRPr="00E0266D">
        <w:rPr>
          <w:rStyle w:val="10"/>
          <w:sz w:val="28"/>
          <w:szCs w:val="28"/>
          <w:lang w:val="ro-RO"/>
        </w:rPr>
        <w:t>Deleu</w:t>
      </w:r>
      <w:proofErr w:type="spellEnd"/>
      <w:r w:rsidRPr="00E0266D">
        <w:rPr>
          <w:rStyle w:val="10"/>
          <w:sz w:val="28"/>
          <w:szCs w:val="28"/>
          <w:lang w:val="ro-RO"/>
        </w:rPr>
        <w:t xml:space="preserve"> a cerut explicaţii Şefului Serviciului juridic vizavi de datele eronate prezentate </w:t>
      </w:r>
      <w:r w:rsidR="00175FA6">
        <w:rPr>
          <w:rStyle w:val="10"/>
          <w:sz w:val="28"/>
          <w:szCs w:val="28"/>
          <w:lang w:val="ro-RO"/>
        </w:rPr>
        <w:t xml:space="preserve">membrilor CO </w:t>
      </w:r>
      <w:r w:rsidRPr="00E0266D">
        <w:rPr>
          <w:rStyle w:val="10"/>
          <w:sz w:val="28"/>
          <w:szCs w:val="28"/>
          <w:lang w:val="ro-RO"/>
        </w:rPr>
        <w:t xml:space="preserve">pentru şedinţă, deoarece </w:t>
      </w:r>
      <w:r w:rsidR="00175FA6">
        <w:rPr>
          <w:rStyle w:val="10"/>
          <w:sz w:val="28"/>
          <w:szCs w:val="28"/>
          <w:lang w:val="ro-RO"/>
        </w:rPr>
        <w:t>în informația prezentată sub formă de tabel</w:t>
      </w:r>
      <w:r w:rsidR="00096DAF">
        <w:rPr>
          <w:rStyle w:val="10"/>
          <w:sz w:val="28"/>
          <w:szCs w:val="28"/>
          <w:lang w:val="ro-RO"/>
        </w:rPr>
        <w:t>,</w:t>
      </w:r>
      <w:r w:rsidR="00175FA6">
        <w:rPr>
          <w:rStyle w:val="10"/>
          <w:sz w:val="28"/>
          <w:szCs w:val="28"/>
          <w:lang w:val="ro-RO"/>
        </w:rPr>
        <w:t xml:space="preserve"> </w:t>
      </w:r>
      <w:r w:rsidRPr="00E0266D">
        <w:rPr>
          <w:rStyle w:val="10"/>
          <w:sz w:val="28"/>
          <w:szCs w:val="28"/>
          <w:lang w:val="ro-RO"/>
        </w:rPr>
        <w:t>contractului de locaţiune</w:t>
      </w:r>
      <w:r w:rsidR="00096DAF">
        <w:rPr>
          <w:rStyle w:val="10"/>
          <w:sz w:val="28"/>
          <w:szCs w:val="28"/>
          <w:lang w:val="ro-RO"/>
        </w:rPr>
        <w:t xml:space="preserve"> nr. 164 din 03.06.2008 se</w:t>
      </w:r>
      <w:r w:rsidR="00096DAF">
        <w:rPr>
          <w:rStyle w:val="10"/>
          <w:sz w:val="28"/>
          <w:szCs w:val="28"/>
          <w:lang w:val="ro-RO"/>
        </w:rPr>
        <w:t>m</w:t>
      </w:r>
      <w:r w:rsidR="00096DAF">
        <w:rPr>
          <w:rStyle w:val="10"/>
          <w:sz w:val="28"/>
          <w:szCs w:val="28"/>
          <w:lang w:val="ro-RO"/>
        </w:rPr>
        <w:t>nat cu SRL ”</w:t>
      </w:r>
      <w:proofErr w:type="spellStart"/>
      <w:r w:rsidR="00096DAF">
        <w:rPr>
          <w:rStyle w:val="10"/>
          <w:sz w:val="28"/>
          <w:szCs w:val="28"/>
          <w:lang w:val="ro-RO"/>
        </w:rPr>
        <w:t>Lagro</w:t>
      </w:r>
      <w:proofErr w:type="spellEnd"/>
      <w:r w:rsidR="00096DAF">
        <w:rPr>
          <w:rStyle w:val="10"/>
          <w:sz w:val="28"/>
          <w:szCs w:val="28"/>
          <w:lang w:val="ro-RO"/>
        </w:rPr>
        <w:t xml:space="preserve"> In” expiră la 01.06.</w:t>
      </w:r>
      <w:r w:rsidRPr="00E0266D">
        <w:rPr>
          <w:rStyle w:val="10"/>
          <w:sz w:val="28"/>
          <w:szCs w:val="28"/>
          <w:lang w:val="ro-RO"/>
        </w:rPr>
        <w:t>2013</w:t>
      </w:r>
      <w:r w:rsidR="00175FA6">
        <w:rPr>
          <w:rStyle w:val="10"/>
          <w:sz w:val="28"/>
          <w:szCs w:val="28"/>
          <w:lang w:val="ro-RO"/>
        </w:rPr>
        <w:t>,</w:t>
      </w:r>
      <w:r w:rsidRPr="00E0266D">
        <w:rPr>
          <w:rStyle w:val="10"/>
          <w:sz w:val="28"/>
          <w:szCs w:val="28"/>
          <w:lang w:val="ro-RO"/>
        </w:rPr>
        <w:t xml:space="preserve"> iar ulterior studier</w:t>
      </w:r>
      <w:r w:rsidR="00096DAF">
        <w:rPr>
          <w:rStyle w:val="10"/>
          <w:sz w:val="28"/>
          <w:szCs w:val="28"/>
          <w:lang w:val="ro-RO"/>
        </w:rPr>
        <w:t>ii</w:t>
      </w:r>
      <w:r w:rsidRPr="00E0266D">
        <w:rPr>
          <w:rStyle w:val="10"/>
          <w:sz w:val="28"/>
          <w:szCs w:val="28"/>
          <w:lang w:val="ro-RO"/>
        </w:rPr>
        <w:t xml:space="preserve"> contractelor s-a ate</w:t>
      </w:r>
      <w:r w:rsidRPr="00E0266D">
        <w:rPr>
          <w:rStyle w:val="10"/>
          <w:sz w:val="28"/>
          <w:szCs w:val="28"/>
          <w:lang w:val="ro-RO"/>
        </w:rPr>
        <w:t>s</w:t>
      </w:r>
      <w:r w:rsidRPr="00E0266D">
        <w:rPr>
          <w:rStyle w:val="10"/>
          <w:sz w:val="28"/>
          <w:szCs w:val="28"/>
          <w:lang w:val="ro-RO"/>
        </w:rPr>
        <w:t>tat că acesta expiră abia în anul 203</w:t>
      </w:r>
      <w:r w:rsidR="00546E3F" w:rsidRPr="00E0266D">
        <w:rPr>
          <w:rStyle w:val="10"/>
          <w:sz w:val="28"/>
          <w:szCs w:val="28"/>
          <w:lang w:val="ro-RO"/>
        </w:rPr>
        <w:t>5</w:t>
      </w:r>
      <w:r w:rsidRPr="00096DAF">
        <w:rPr>
          <w:rStyle w:val="10"/>
          <w:sz w:val="28"/>
          <w:szCs w:val="28"/>
          <w:lang w:val="ro-RO"/>
        </w:rPr>
        <w:t xml:space="preserve">. </w:t>
      </w:r>
      <w:r w:rsidR="00096DAF" w:rsidRPr="00096DAF">
        <w:rPr>
          <w:rStyle w:val="10"/>
          <w:sz w:val="28"/>
          <w:szCs w:val="28"/>
          <w:lang w:val="ro-RO"/>
        </w:rPr>
        <w:t>C</w:t>
      </w:r>
      <w:r w:rsidR="00096DAF" w:rsidRPr="00096DAF">
        <w:rPr>
          <w:rFonts w:eastAsia="Times New Roman CE" w:cs="Times New Roman"/>
          <w:iCs/>
          <w:sz w:val="28"/>
          <w:szCs w:val="28"/>
          <w:lang w:val="ro-RO"/>
        </w:rPr>
        <w:t>um putea Compania să prelungească termenul de acțiune a contractului cu un locatar care nu și-a onorat din start obligațiunile co</w:t>
      </w:r>
      <w:r w:rsidR="00096DAF" w:rsidRPr="00096DAF">
        <w:rPr>
          <w:rFonts w:eastAsia="Times New Roman CE" w:cs="Times New Roman"/>
          <w:iCs/>
          <w:sz w:val="28"/>
          <w:szCs w:val="28"/>
          <w:lang w:val="ro-RO"/>
        </w:rPr>
        <w:t>n</w:t>
      </w:r>
      <w:r w:rsidR="00096DAF" w:rsidRPr="00096DAF">
        <w:rPr>
          <w:rFonts w:eastAsia="Times New Roman CE" w:cs="Times New Roman"/>
          <w:iCs/>
          <w:sz w:val="28"/>
          <w:szCs w:val="28"/>
          <w:lang w:val="ro-RO"/>
        </w:rPr>
        <w:t xml:space="preserve">tractuale? </w:t>
      </w:r>
      <w:r w:rsidR="00175FA6" w:rsidRPr="00096DAF">
        <w:rPr>
          <w:rFonts w:eastAsia="Times New Roman CE" w:cs="Times New Roman"/>
          <w:iCs/>
          <w:sz w:val="28"/>
          <w:szCs w:val="28"/>
          <w:lang w:val="ro-RO"/>
        </w:rPr>
        <w:t>În lipsa unui răspuns plauzibil,</w:t>
      </w:r>
      <w:r w:rsidR="00175FA6" w:rsidRPr="006D2235">
        <w:rPr>
          <w:rFonts w:eastAsia="Times New Roman CE" w:cs="Times New Roman"/>
          <w:iCs/>
          <w:color w:val="FF0000"/>
          <w:sz w:val="28"/>
          <w:szCs w:val="28"/>
          <w:lang w:val="ro-RO"/>
        </w:rPr>
        <w:t xml:space="preserve"> </w:t>
      </w:r>
      <w:r w:rsidRPr="00E0266D">
        <w:rPr>
          <w:rStyle w:val="10"/>
          <w:sz w:val="28"/>
          <w:szCs w:val="28"/>
          <w:lang w:val="ro-RO"/>
        </w:rPr>
        <w:t xml:space="preserve">dna </w:t>
      </w:r>
      <w:proofErr w:type="spellStart"/>
      <w:r w:rsidRPr="00E0266D">
        <w:rPr>
          <w:rStyle w:val="10"/>
          <w:sz w:val="28"/>
          <w:szCs w:val="28"/>
          <w:lang w:val="ro-RO"/>
        </w:rPr>
        <w:t>Deleu</w:t>
      </w:r>
      <w:proofErr w:type="spellEnd"/>
      <w:r w:rsidRPr="00E0266D">
        <w:rPr>
          <w:rStyle w:val="10"/>
          <w:sz w:val="28"/>
          <w:szCs w:val="28"/>
          <w:lang w:val="ro-RO"/>
        </w:rPr>
        <w:t xml:space="preserve"> a </w:t>
      </w:r>
      <w:r w:rsidR="00425FAA" w:rsidRPr="00E0266D">
        <w:rPr>
          <w:rStyle w:val="10"/>
          <w:sz w:val="28"/>
          <w:szCs w:val="28"/>
          <w:lang w:val="ro-RO"/>
        </w:rPr>
        <w:t>recomandat</w:t>
      </w:r>
      <w:bookmarkStart w:id="2" w:name="_GoBack"/>
      <w:bookmarkEnd w:id="2"/>
      <w:r w:rsidRPr="00E0266D">
        <w:rPr>
          <w:rStyle w:val="10"/>
          <w:sz w:val="28"/>
          <w:szCs w:val="28"/>
          <w:lang w:val="ro-RO"/>
        </w:rPr>
        <w:t xml:space="preserve"> Preşedintelui </w:t>
      </w:r>
      <w:proofErr w:type="spellStart"/>
      <w:r w:rsidRPr="00E0266D">
        <w:rPr>
          <w:rStyle w:val="10"/>
          <w:sz w:val="28"/>
          <w:szCs w:val="28"/>
          <w:lang w:val="ro-RO"/>
        </w:rPr>
        <w:t>IPNA</w:t>
      </w:r>
      <w:proofErr w:type="spellEnd"/>
      <w:r w:rsidRPr="00E0266D">
        <w:rPr>
          <w:rStyle w:val="10"/>
          <w:sz w:val="28"/>
          <w:szCs w:val="28"/>
          <w:lang w:val="ro-RO"/>
        </w:rPr>
        <w:t xml:space="preserve"> Compania „</w:t>
      </w:r>
      <w:proofErr w:type="spellStart"/>
      <w:r w:rsidRPr="00E0266D">
        <w:rPr>
          <w:rStyle w:val="10"/>
          <w:sz w:val="28"/>
          <w:szCs w:val="28"/>
          <w:lang w:val="ro-RO"/>
        </w:rPr>
        <w:t>Teleradio-Moldova</w:t>
      </w:r>
      <w:proofErr w:type="spellEnd"/>
      <w:r w:rsidRPr="00E0266D">
        <w:rPr>
          <w:rStyle w:val="10"/>
          <w:sz w:val="28"/>
          <w:szCs w:val="28"/>
          <w:lang w:val="ro-RO"/>
        </w:rPr>
        <w:t>” să sancţion</w:t>
      </w:r>
      <w:r w:rsidR="00425FAA" w:rsidRPr="00E0266D">
        <w:rPr>
          <w:rStyle w:val="10"/>
          <w:sz w:val="28"/>
          <w:szCs w:val="28"/>
          <w:lang w:val="ro-RO"/>
        </w:rPr>
        <w:t>eze persoanele care au contribuit la</w:t>
      </w:r>
      <w:r w:rsidRPr="00E0266D">
        <w:rPr>
          <w:rStyle w:val="10"/>
          <w:sz w:val="28"/>
          <w:szCs w:val="28"/>
          <w:lang w:val="ro-RO"/>
        </w:rPr>
        <w:t xml:space="preserve"> pr</w:t>
      </w:r>
      <w:r w:rsidRPr="00E0266D">
        <w:rPr>
          <w:rStyle w:val="10"/>
          <w:sz w:val="28"/>
          <w:szCs w:val="28"/>
          <w:lang w:val="ro-RO"/>
        </w:rPr>
        <w:t>e</w:t>
      </w:r>
      <w:r w:rsidRPr="00E0266D">
        <w:rPr>
          <w:rStyle w:val="10"/>
          <w:sz w:val="28"/>
          <w:szCs w:val="28"/>
          <w:lang w:val="ro-RO"/>
        </w:rPr>
        <w:t xml:space="preserve">zentarea </w:t>
      </w:r>
      <w:r w:rsidR="00425FAA" w:rsidRPr="00E0266D">
        <w:rPr>
          <w:rStyle w:val="10"/>
          <w:sz w:val="28"/>
          <w:szCs w:val="28"/>
          <w:lang w:val="ro-RO"/>
        </w:rPr>
        <w:t xml:space="preserve">eronată </w:t>
      </w:r>
      <w:r w:rsidR="00096DAF">
        <w:rPr>
          <w:rStyle w:val="10"/>
          <w:sz w:val="28"/>
          <w:szCs w:val="28"/>
          <w:lang w:val="ro-RO"/>
        </w:rPr>
        <w:t xml:space="preserve">a </w:t>
      </w:r>
      <w:r w:rsidRPr="00E0266D">
        <w:rPr>
          <w:rStyle w:val="10"/>
          <w:sz w:val="28"/>
          <w:szCs w:val="28"/>
          <w:lang w:val="ro-RO"/>
        </w:rPr>
        <w:t xml:space="preserve">informaţiilor </w:t>
      </w:r>
      <w:r w:rsidR="00425FAA" w:rsidRPr="00E0266D">
        <w:rPr>
          <w:rStyle w:val="10"/>
          <w:sz w:val="28"/>
          <w:szCs w:val="28"/>
          <w:lang w:val="ro-RO"/>
        </w:rPr>
        <w:t>pentru subiectul dat</w:t>
      </w:r>
      <w:r w:rsidRPr="00E0266D">
        <w:rPr>
          <w:rStyle w:val="10"/>
          <w:sz w:val="28"/>
          <w:szCs w:val="28"/>
          <w:lang w:val="ro-RO"/>
        </w:rPr>
        <w:t>.</w:t>
      </w:r>
      <w:r w:rsidR="00C41109">
        <w:rPr>
          <w:rStyle w:val="10"/>
          <w:sz w:val="28"/>
          <w:szCs w:val="28"/>
          <w:lang w:val="ro-RO"/>
        </w:rPr>
        <w:t xml:space="preserve"> În același timp, a solicitat Preș</w:t>
      </w:r>
      <w:r w:rsidR="00C41109">
        <w:rPr>
          <w:rStyle w:val="10"/>
          <w:sz w:val="28"/>
          <w:szCs w:val="28"/>
          <w:lang w:val="ro-RO"/>
        </w:rPr>
        <w:t>e</w:t>
      </w:r>
      <w:r w:rsidR="00C41109">
        <w:rPr>
          <w:rStyle w:val="10"/>
          <w:sz w:val="28"/>
          <w:szCs w:val="28"/>
          <w:lang w:val="ro-RO"/>
        </w:rPr>
        <w:t>dintelui</w:t>
      </w:r>
      <w:r w:rsidR="00C41109" w:rsidRPr="00C41109">
        <w:rPr>
          <w:rStyle w:val="10"/>
          <w:sz w:val="28"/>
          <w:szCs w:val="28"/>
          <w:lang w:val="ro-RO"/>
        </w:rPr>
        <w:t xml:space="preserve"> </w:t>
      </w:r>
      <w:proofErr w:type="spellStart"/>
      <w:r w:rsidR="00C41109" w:rsidRPr="00E0266D">
        <w:rPr>
          <w:rStyle w:val="10"/>
          <w:sz w:val="28"/>
          <w:szCs w:val="28"/>
          <w:lang w:val="ro-RO"/>
        </w:rPr>
        <w:t>IPNA</w:t>
      </w:r>
      <w:proofErr w:type="spellEnd"/>
      <w:r w:rsidR="00C41109" w:rsidRPr="00E0266D">
        <w:rPr>
          <w:rStyle w:val="10"/>
          <w:sz w:val="28"/>
          <w:szCs w:val="28"/>
          <w:lang w:val="ro-RO"/>
        </w:rPr>
        <w:t xml:space="preserve"> Compania „</w:t>
      </w:r>
      <w:proofErr w:type="spellStart"/>
      <w:r w:rsidR="00C41109" w:rsidRPr="00E0266D">
        <w:rPr>
          <w:rStyle w:val="10"/>
          <w:sz w:val="28"/>
          <w:szCs w:val="28"/>
          <w:lang w:val="ro-RO"/>
        </w:rPr>
        <w:t>Teleradio-Moldova</w:t>
      </w:r>
      <w:proofErr w:type="spellEnd"/>
      <w:r w:rsidR="00C41109" w:rsidRPr="00E0266D">
        <w:rPr>
          <w:rStyle w:val="10"/>
          <w:sz w:val="28"/>
          <w:szCs w:val="28"/>
          <w:lang w:val="ro-RO"/>
        </w:rPr>
        <w:t xml:space="preserve">” </w:t>
      </w:r>
      <w:r w:rsidR="00C41109">
        <w:rPr>
          <w:rStyle w:val="10"/>
          <w:sz w:val="28"/>
          <w:szCs w:val="28"/>
          <w:lang w:val="ro-RO"/>
        </w:rPr>
        <w:t xml:space="preserve">să primească informația cu semnătura persoanelor care au întocmit-o și la rândul său aceasta să fie prezentată membrilor CO semnată, în caz contrar ea nu va fi recepționată. </w:t>
      </w:r>
    </w:p>
    <w:p w:rsidR="002B3E51" w:rsidRPr="00E0266D" w:rsidRDefault="003A52AB" w:rsidP="00730501">
      <w:pPr>
        <w:keepNext/>
        <w:tabs>
          <w:tab w:val="left" w:pos="567"/>
        </w:tabs>
        <w:autoSpaceDN/>
        <w:ind w:firstLine="567"/>
        <w:jc w:val="both"/>
        <w:textAlignment w:val="auto"/>
        <w:rPr>
          <w:rFonts w:eastAsia="Calibri" w:cs="Times New Roman"/>
          <w:kern w:val="0"/>
          <w:sz w:val="28"/>
          <w:szCs w:val="28"/>
          <w:lang w:val="ro-RO"/>
        </w:rPr>
      </w:pPr>
      <w:r w:rsidRPr="00E0266D">
        <w:rPr>
          <w:rStyle w:val="10"/>
          <w:sz w:val="28"/>
          <w:szCs w:val="28"/>
          <w:lang w:val="ro-RO"/>
        </w:rPr>
        <w:t>Ca urmare a dezbaterilor din cadrul ședinței, p</w:t>
      </w:r>
      <w:r w:rsidR="00211033" w:rsidRPr="00E0266D">
        <w:rPr>
          <w:rStyle w:val="10"/>
          <w:sz w:val="28"/>
          <w:szCs w:val="28"/>
          <w:lang w:val="ro-RO"/>
        </w:rPr>
        <w:t xml:space="preserve">reședintele CO a propus să se ia act </w:t>
      </w:r>
      <w:r w:rsidR="002B3E51" w:rsidRPr="00E0266D">
        <w:rPr>
          <w:rFonts w:eastAsia="Calibri" w:cs="Times New Roman"/>
          <w:i/>
          <w:kern w:val="0"/>
          <w:sz w:val="28"/>
          <w:szCs w:val="28"/>
          <w:shd w:val="clear" w:color="auto" w:fill="FFFFFF"/>
          <w:lang w:val="ro-RO"/>
        </w:rPr>
        <w:t xml:space="preserve">Analiza economico-financiară şi juridică a raporturilor de locaţiune în cadrul </w:t>
      </w:r>
      <w:proofErr w:type="spellStart"/>
      <w:r w:rsidR="002B3E51" w:rsidRPr="00E0266D">
        <w:rPr>
          <w:rFonts w:eastAsia="Calibri" w:cs="Times New Roman"/>
          <w:i/>
          <w:kern w:val="0"/>
          <w:sz w:val="28"/>
          <w:szCs w:val="28"/>
          <w:shd w:val="clear" w:color="auto" w:fill="FFFFFF"/>
          <w:lang w:val="ro-RO"/>
        </w:rPr>
        <w:t>IPNA</w:t>
      </w:r>
      <w:proofErr w:type="spellEnd"/>
      <w:r w:rsidR="002B3E51" w:rsidRPr="00E0266D">
        <w:rPr>
          <w:rFonts w:eastAsia="Calibri" w:cs="Times New Roman"/>
          <w:i/>
          <w:kern w:val="0"/>
          <w:sz w:val="28"/>
          <w:szCs w:val="28"/>
          <w:shd w:val="clear" w:color="auto" w:fill="FFFFFF"/>
          <w:lang w:val="ro-RO"/>
        </w:rPr>
        <w:t xml:space="preserve"> Compania ”</w:t>
      </w:r>
      <w:proofErr w:type="spellStart"/>
      <w:r w:rsidR="002B3E51" w:rsidRPr="00E0266D">
        <w:rPr>
          <w:rFonts w:eastAsia="Calibri" w:cs="Times New Roman"/>
          <w:i/>
          <w:kern w:val="0"/>
          <w:sz w:val="28"/>
          <w:szCs w:val="28"/>
          <w:shd w:val="clear" w:color="auto" w:fill="FFFFFF"/>
          <w:lang w:val="ro-RO"/>
        </w:rPr>
        <w:t>Teleradio-Moldova</w:t>
      </w:r>
      <w:proofErr w:type="spellEnd"/>
      <w:r w:rsidR="002B3E51" w:rsidRPr="00E0266D">
        <w:rPr>
          <w:rFonts w:eastAsia="Calibri" w:cs="Times New Roman"/>
          <w:i/>
          <w:kern w:val="0"/>
          <w:sz w:val="28"/>
          <w:szCs w:val="28"/>
          <w:shd w:val="clear" w:color="auto" w:fill="FFFFFF"/>
          <w:lang w:val="ro-RO"/>
        </w:rPr>
        <w:t>”: venituri, datorii, litigii, cu referire la Hot</w:t>
      </w:r>
      <w:r w:rsidR="002B3E51" w:rsidRPr="00E0266D">
        <w:rPr>
          <w:rFonts w:eastAsia="Calibri" w:cs="Times New Roman"/>
          <w:i/>
          <w:kern w:val="0"/>
          <w:sz w:val="28"/>
          <w:szCs w:val="28"/>
          <w:shd w:val="clear" w:color="auto" w:fill="FFFFFF"/>
          <w:lang w:val="ro-RO"/>
        </w:rPr>
        <w:t>ă</w:t>
      </w:r>
      <w:r w:rsidR="002B3E51" w:rsidRPr="00E0266D">
        <w:rPr>
          <w:rFonts w:eastAsia="Calibri" w:cs="Times New Roman"/>
          <w:i/>
          <w:kern w:val="0"/>
          <w:sz w:val="28"/>
          <w:szCs w:val="28"/>
          <w:shd w:val="clear" w:color="auto" w:fill="FFFFFF"/>
          <w:lang w:val="ro-RO"/>
        </w:rPr>
        <w:t xml:space="preserve">rârea Curţii de Conturi nr. 13 din 30.04.2015 </w:t>
      </w:r>
      <w:r w:rsidR="002B3E51" w:rsidRPr="00E0266D">
        <w:rPr>
          <w:rFonts w:eastAsia="Calibri" w:cs="Times New Roman"/>
          <w:kern w:val="0"/>
          <w:sz w:val="28"/>
          <w:szCs w:val="28"/>
          <w:lang w:val="ro-RO"/>
        </w:rPr>
        <w:t xml:space="preserve">prezentată de Preşedintele </w:t>
      </w:r>
      <w:proofErr w:type="spellStart"/>
      <w:r w:rsidR="002B3E51" w:rsidRPr="00E0266D">
        <w:rPr>
          <w:rFonts w:eastAsia="Calibri" w:cs="Times New Roman"/>
          <w:kern w:val="0"/>
          <w:sz w:val="28"/>
          <w:szCs w:val="28"/>
          <w:lang w:val="ro-RO"/>
        </w:rPr>
        <w:t>IPNA</w:t>
      </w:r>
      <w:proofErr w:type="spellEnd"/>
      <w:r w:rsidR="002B3E51" w:rsidRPr="00E0266D">
        <w:rPr>
          <w:rFonts w:eastAsia="Calibri" w:cs="Times New Roman"/>
          <w:kern w:val="0"/>
          <w:sz w:val="28"/>
          <w:szCs w:val="28"/>
          <w:lang w:val="ro-RO"/>
        </w:rPr>
        <w:t xml:space="preserve"> Co</w:t>
      </w:r>
      <w:r w:rsidR="002B3E51" w:rsidRPr="00E0266D">
        <w:rPr>
          <w:rFonts w:eastAsia="Calibri" w:cs="Times New Roman"/>
          <w:kern w:val="0"/>
          <w:sz w:val="28"/>
          <w:szCs w:val="28"/>
          <w:lang w:val="ro-RO"/>
        </w:rPr>
        <w:t>m</w:t>
      </w:r>
      <w:r w:rsidR="002B3E51" w:rsidRPr="00E0266D">
        <w:rPr>
          <w:rFonts w:eastAsia="Calibri" w:cs="Times New Roman"/>
          <w:kern w:val="0"/>
          <w:sz w:val="28"/>
          <w:szCs w:val="28"/>
          <w:lang w:val="ro-RO"/>
        </w:rPr>
        <w:t>pania „</w:t>
      </w:r>
      <w:proofErr w:type="spellStart"/>
      <w:r w:rsidR="002B3E51" w:rsidRPr="00E0266D">
        <w:rPr>
          <w:rFonts w:eastAsia="Calibri" w:cs="Times New Roman"/>
          <w:kern w:val="0"/>
          <w:sz w:val="28"/>
          <w:szCs w:val="28"/>
          <w:lang w:val="ro-RO"/>
        </w:rPr>
        <w:t>Teleradio</w:t>
      </w:r>
      <w:proofErr w:type="spellEnd"/>
      <w:r w:rsidR="002B3E51" w:rsidRPr="00E0266D">
        <w:rPr>
          <w:rFonts w:eastAsia="Calibri" w:cs="Times New Roman"/>
          <w:kern w:val="0"/>
          <w:sz w:val="28"/>
          <w:szCs w:val="28"/>
          <w:lang w:val="ro-RO"/>
        </w:rPr>
        <w:t xml:space="preserve"> Moldova”.</w:t>
      </w:r>
    </w:p>
    <w:p w:rsidR="002B3E51" w:rsidRPr="00E0266D" w:rsidRDefault="002B3E51" w:rsidP="002B3E51">
      <w:pPr>
        <w:keepNext/>
        <w:widowControl/>
        <w:tabs>
          <w:tab w:val="left" w:pos="567"/>
        </w:tabs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o-RO"/>
        </w:rPr>
      </w:pPr>
      <w:r w:rsidRPr="00E0266D">
        <w:rPr>
          <w:rFonts w:eastAsia="Calibri" w:cs="Times New Roman"/>
          <w:kern w:val="0"/>
          <w:sz w:val="28"/>
          <w:szCs w:val="28"/>
          <w:lang w:val="ro-RO"/>
        </w:rPr>
        <w:tab/>
        <w:t xml:space="preserve">Președintele </w:t>
      </w:r>
      <w:proofErr w:type="spellStart"/>
      <w:r w:rsidRPr="00E0266D">
        <w:rPr>
          <w:rFonts w:eastAsia="Calibri" w:cs="Times New Roman"/>
          <w:kern w:val="0"/>
          <w:sz w:val="28"/>
          <w:szCs w:val="28"/>
          <w:lang w:val="ro-RO"/>
        </w:rPr>
        <w:t>IPNA</w:t>
      </w:r>
      <w:proofErr w:type="spellEnd"/>
      <w:r w:rsidRPr="00E0266D">
        <w:rPr>
          <w:rFonts w:eastAsia="Calibri" w:cs="Times New Roman"/>
          <w:kern w:val="0"/>
          <w:sz w:val="28"/>
          <w:szCs w:val="28"/>
          <w:lang w:val="ro-RO"/>
        </w:rPr>
        <w:t xml:space="preserve"> Compania ”</w:t>
      </w:r>
      <w:proofErr w:type="spellStart"/>
      <w:r w:rsidRPr="00E0266D">
        <w:rPr>
          <w:rFonts w:eastAsia="Calibri" w:cs="Times New Roman"/>
          <w:kern w:val="0"/>
          <w:sz w:val="28"/>
          <w:szCs w:val="28"/>
          <w:lang w:val="ro-RO"/>
        </w:rPr>
        <w:t>Teleradio-Moldova</w:t>
      </w:r>
      <w:proofErr w:type="spellEnd"/>
      <w:r w:rsidRPr="00E0266D">
        <w:rPr>
          <w:rFonts w:eastAsia="Calibri" w:cs="Times New Roman"/>
          <w:kern w:val="0"/>
          <w:sz w:val="28"/>
          <w:szCs w:val="28"/>
          <w:lang w:val="ro-RO"/>
        </w:rPr>
        <w:t xml:space="preserve">” va identifica, </w:t>
      </w:r>
      <w:proofErr w:type="spellStart"/>
      <w:r w:rsidRPr="00E0266D">
        <w:rPr>
          <w:rFonts w:eastAsia="Calibri" w:cs="Times New Roman"/>
          <w:kern w:val="0"/>
          <w:sz w:val="28"/>
          <w:szCs w:val="28"/>
          <w:lang w:val="ro-RO"/>
        </w:rPr>
        <w:t>pînă</w:t>
      </w:r>
      <w:proofErr w:type="spellEnd"/>
      <w:r w:rsidRPr="00E0266D">
        <w:rPr>
          <w:rFonts w:eastAsia="Calibri" w:cs="Times New Roman"/>
          <w:kern w:val="0"/>
          <w:sz w:val="28"/>
          <w:szCs w:val="28"/>
          <w:lang w:val="ro-RO"/>
        </w:rPr>
        <w:t xml:space="preserve"> în luna octombrie 2015, persoana juridică/fizică pentru expertizarea juridică a tuturor co</w:t>
      </w:r>
      <w:r w:rsidRPr="00E0266D">
        <w:rPr>
          <w:rFonts w:eastAsia="Calibri" w:cs="Times New Roman"/>
          <w:kern w:val="0"/>
          <w:sz w:val="28"/>
          <w:szCs w:val="28"/>
          <w:lang w:val="ro-RO"/>
        </w:rPr>
        <w:t>n</w:t>
      </w:r>
      <w:r w:rsidRPr="00E0266D">
        <w:rPr>
          <w:rFonts w:eastAsia="Calibri" w:cs="Times New Roman"/>
          <w:kern w:val="0"/>
          <w:sz w:val="28"/>
          <w:szCs w:val="28"/>
          <w:lang w:val="ro-RO"/>
        </w:rPr>
        <w:t xml:space="preserve">tractelor de locațiune și recomandarea soluțiilor de încasarea a datoriilor. </w:t>
      </w:r>
    </w:p>
    <w:p w:rsidR="002B3E51" w:rsidRPr="00E0266D" w:rsidRDefault="002B3E51" w:rsidP="002B3E51">
      <w:pPr>
        <w:widowControl/>
        <w:tabs>
          <w:tab w:val="left" w:pos="567"/>
        </w:tabs>
        <w:autoSpaceDN/>
        <w:jc w:val="both"/>
        <w:textAlignment w:val="auto"/>
        <w:rPr>
          <w:rFonts w:eastAsia="Calibri" w:cs="Times New Roman"/>
          <w:kern w:val="0"/>
          <w:sz w:val="28"/>
          <w:szCs w:val="28"/>
          <w:lang w:val="ro-RO"/>
        </w:rPr>
      </w:pPr>
      <w:r w:rsidRPr="00E0266D">
        <w:rPr>
          <w:rFonts w:eastAsia="Calibri" w:cs="Times New Roman"/>
          <w:kern w:val="0"/>
          <w:sz w:val="28"/>
          <w:szCs w:val="28"/>
          <w:lang w:val="ro-RO"/>
        </w:rPr>
        <w:tab/>
        <w:t xml:space="preserve">Transmiterea în locațiune a bunurilor </w:t>
      </w:r>
      <w:proofErr w:type="spellStart"/>
      <w:r w:rsidRPr="00E0266D">
        <w:rPr>
          <w:rFonts w:eastAsia="Calibri" w:cs="Times New Roman"/>
          <w:kern w:val="0"/>
          <w:sz w:val="28"/>
          <w:szCs w:val="28"/>
          <w:lang w:val="ro-RO"/>
        </w:rPr>
        <w:t>IPNA</w:t>
      </w:r>
      <w:proofErr w:type="spellEnd"/>
      <w:r w:rsidRPr="00E0266D">
        <w:rPr>
          <w:rFonts w:eastAsia="Calibri" w:cs="Times New Roman"/>
          <w:kern w:val="0"/>
          <w:sz w:val="28"/>
          <w:szCs w:val="28"/>
          <w:lang w:val="ro-RO"/>
        </w:rPr>
        <w:t xml:space="preserve"> Companiei ”</w:t>
      </w:r>
      <w:proofErr w:type="spellStart"/>
      <w:r w:rsidRPr="00E0266D">
        <w:rPr>
          <w:rFonts w:eastAsia="Calibri" w:cs="Times New Roman"/>
          <w:kern w:val="0"/>
          <w:sz w:val="28"/>
          <w:szCs w:val="28"/>
          <w:lang w:val="ro-RO"/>
        </w:rPr>
        <w:t>Teleradio-Moldova</w:t>
      </w:r>
      <w:proofErr w:type="spellEnd"/>
      <w:r w:rsidRPr="00E0266D">
        <w:rPr>
          <w:rFonts w:eastAsia="Calibri" w:cs="Times New Roman"/>
          <w:kern w:val="0"/>
          <w:sz w:val="28"/>
          <w:szCs w:val="28"/>
          <w:lang w:val="ro-RO"/>
        </w:rPr>
        <w:t>” se va efectua cu acordul prealabil al Consiliului de Observatori, în conformitate cu pr</w:t>
      </w:r>
      <w:r w:rsidRPr="00E0266D">
        <w:rPr>
          <w:rFonts w:eastAsia="Calibri" w:cs="Times New Roman"/>
          <w:kern w:val="0"/>
          <w:sz w:val="28"/>
          <w:szCs w:val="28"/>
          <w:lang w:val="ro-RO"/>
        </w:rPr>
        <w:t>e</w:t>
      </w:r>
      <w:r w:rsidRPr="00E0266D">
        <w:rPr>
          <w:rFonts w:eastAsia="Calibri" w:cs="Times New Roman"/>
          <w:kern w:val="0"/>
          <w:sz w:val="28"/>
          <w:szCs w:val="28"/>
          <w:lang w:val="ro-RO"/>
        </w:rPr>
        <w:t xml:space="preserve">vederile art. 63 din Codul audiovizualului și capitolul 11 pct. 7 lit. c) din Statutul </w:t>
      </w:r>
      <w:r w:rsidRPr="00E0266D">
        <w:rPr>
          <w:rFonts w:eastAsia="Calibri" w:cs="Times New Roman"/>
          <w:spacing w:val="-7"/>
          <w:kern w:val="0"/>
          <w:sz w:val="28"/>
          <w:szCs w:val="20"/>
          <w:lang w:val="ro-RO"/>
        </w:rPr>
        <w:t>I</w:t>
      </w:r>
      <w:r w:rsidRPr="00E0266D">
        <w:rPr>
          <w:rFonts w:eastAsia="Calibri" w:cs="Times New Roman"/>
          <w:spacing w:val="-7"/>
          <w:kern w:val="0"/>
          <w:sz w:val="28"/>
          <w:szCs w:val="20"/>
          <w:lang w:val="ro-RO"/>
        </w:rPr>
        <w:t>n</w:t>
      </w:r>
      <w:r w:rsidRPr="00E0266D">
        <w:rPr>
          <w:rFonts w:eastAsia="Calibri" w:cs="Times New Roman"/>
          <w:spacing w:val="-7"/>
          <w:kern w:val="0"/>
          <w:sz w:val="28"/>
          <w:szCs w:val="20"/>
          <w:lang w:val="ro-RO"/>
        </w:rPr>
        <w:t xml:space="preserve">stituţiei Publice Naţionale </w:t>
      </w:r>
      <w:r w:rsidRPr="00E0266D">
        <w:rPr>
          <w:rFonts w:eastAsia="Calibri" w:cs="Times New Roman"/>
          <w:spacing w:val="-6"/>
          <w:kern w:val="0"/>
          <w:sz w:val="28"/>
          <w:szCs w:val="20"/>
          <w:lang w:val="ro-RO"/>
        </w:rPr>
        <w:t>a Audiovizualului Compania „</w:t>
      </w:r>
      <w:proofErr w:type="spellStart"/>
      <w:r w:rsidRPr="00E0266D">
        <w:rPr>
          <w:rFonts w:eastAsia="Calibri" w:cs="Times New Roman"/>
          <w:spacing w:val="-6"/>
          <w:kern w:val="0"/>
          <w:sz w:val="28"/>
          <w:szCs w:val="20"/>
          <w:lang w:val="ro-RO"/>
        </w:rPr>
        <w:t>Teleradio-Moldova</w:t>
      </w:r>
      <w:proofErr w:type="spellEnd"/>
      <w:r w:rsidRPr="00E0266D">
        <w:rPr>
          <w:rFonts w:eastAsia="Calibri" w:cs="Times New Roman"/>
          <w:spacing w:val="-6"/>
          <w:kern w:val="0"/>
          <w:sz w:val="28"/>
          <w:szCs w:val="20"/>
          <w:lang w:val="ro-RO"/>
        </w:rPr>
        <w:t>”</w:t>
      </w:r>
      <w:r w:rsidRPr="00E0266D">
        <w:rPr>
          <w:rFonts w:eastAsia="Calibri" w:cs="Times New Roman"/>
          <w:kern w:val="0"/>
          <w:sz w:val="28"/>
          <w:szCs w:val="28"/>
          <w:lang w:val="ro-RO"/>
        </w:rPr>
        <w:t>.</w:t>
      </w:r>
    </w:p>
    <w:p w:rsidR="002B3E51" w:rsidRPr="00E0266D" w:rsidRDefault="002B3E51" w:rsidP="002B3E51">
      <w:pPr>
        <w:widowControl/>
        <w:tabs>
          <w:tab w:val="left" w:pos="960"/>
        </w:tabs>
        <w:autoSpaceDN/>
        <w:ind w:firstLine="567"/>
        <w:jc w:val="both"/>
        <w:textAlignment w:val="auto"/>
        <w:rPr>
          <w:rFonts w:eastAsia="Calibri" w:cs="Times New Roman"/>
          <w:kern w:val="0"/>
          <w:sz w:val="28"/>
          <w:szCs w:val="28"/>
          <w:lang w:val="ro-RO"/>
        </w:rPr>
      </w:pPr>
      <w:r w:rsidRPr="00E0266D">
        <w:rPr>
          <w:rFonts w:eastAsia="Calibri" w:cs="Times New Roman"/>
          <w:kern w:val="0"/>
          <w:sz w:val="28"/>
          <w:szCs w:val="28"/>
          <w:lang w:val="ro-RO"/>
        </w:rPr>
        <w:t>Anexa „</w:t>
      </w:r>
      <w:r w:rsidRPr="00E0266D">
        <w:rPr>
          <w:rFonts w:eastAsia="Calibri" w:cs="Times New Roman"/>
          <w:i/>
          <w:kern w:val="0"/>
          <w:sz w:val="28"/>
          <w:szCs w:val="28"/>
          <w:shd w:val="clear" w:color="auto" w:fill="FFFFFF"/>
          <w:lang w:val="ro-RO"/>
        </w:rPr>
        <w:t xml:space="preserve">Analiza economico-financiară şi juridică a raporturilor de locaţiune în cadrul </w:t>
      </w:r>
      <w:proofErr w:type="spellStart"/>
      <w:r w:rsidRPr="00E0266D">
        <w:rPr>
          <w:rFonts w:eastAsia="Calibri" w:cs="Times New Roman"/>
          <w:i/>
          <w:kern w:val="0"/>
          <w:sz w:val="28"/>
          <w:szCs w:val="28"/>
          <w:shd w:val="clear" w:color="auto" w:fill="FFFFFF"/>
          <w:lang w:val="ro-RO"/>
        </w:rPr>
        <w:t>IPNA</w:t>
      </w:r>
      <w:proofErr w:type="spellEnd"/>
      <w:r w:rsidRPr="00E0266D">
        <w:rPr>
          <w:rFonts w:eastAsia="Calibri" w:cs="Times New Roman"/>
          <w:i/>
          <w:kern w:val="0"/>
          <w:sz w:val="28"/>
          <w:szCs w:val="28"/>
          <w:shd w:val="clear" w:color="auto" w:fill="FFFFFF"/>
          <w:lang w:val="ro-RO"/>
        </w:rPr>
        <w:t xml:space="preserve"> Compania ”</w:t>
      </w:r>
      <w:proofErr w:type="spellStart"/>
      <w:r w:rsidRPr="00E0266D">
        <w:rPr>
          <w:rFonts w:eastAsia="Calibri" w:cs="Times New Roman"/>
          <w:i/>
          <w:kern w:val="0"/>
          <w:sz w:val="28"/>
          <w:szCs w:val="28"/>
          <w:shd w:val="clear" w:color="auto" w:fill="FFFFFF"/>
          <w:lang w:val="ro-RO"/>
        </w:rPr>
        <w:t>Teleradio-Moldova</w:t>
      </w:r>
      <w:proofErr w:type="spellEnd"/>
      <w:r w:rsidRPr="00E0266D">
        <w:rPr>
          <w:rFonts w:eastAsia="Calibri" w:cs="Times New Roman"/>
          <w:i/>
          <w:kern w:val="0"/>
          <w:sz w:val="28"/>
          <w:szCs w:val="28"/>
          <w:shd w:val="clear" w:color="auto" w:fill="FFFFFF"/>
          <w:lang w:val="ro-RO"/>
        </w:rPr>
        <w:t>”: venituri, datorii, litigii, cu referire la Hotărârea Curţii de Conturi nr. 13 din 30.04.2015</w:t>
      </w:r>
      <w:r w:rsidRPr="00E0266D">
        <w:rPr>
          <w:rFonts w:eastAsia="Calibri" w:cs="Times New Roman"/>
          <w:i/>
          <w:kern w:val="0"/>
          <w:sz w:val="28"/>
          <w:szCs w:val="28"/>
          <w:lang w:val="ro-RO"/>
        </w:rPr>
        <w:t xml:space="preserve">” </w:t>
      </w:r>
      <w:r w:rsidRPr="00E0266D">
        <w:rPr>
          <w:rFonts w:eastAsia="Calibri" w:cs="Times New Roman"/>
          <w:kern w:val="0"/>
          <w:sz w:val="28"/>
          <w:szCs w:val="28"/>
          <w:lang w:val="ro-RO"/>
        </w:rPr>
        <w:t>este parte integrantă a prezentei hotărâri.</w:t>
      </w:r>
    </w:p>
    <w:p w:rsidR="00593919" w:rsidRPr="00E0266D" w:rsidRDefault="00211033" w:rsidP="00001BDB">
      <w:pPr>
        <w:pStyle w:val="Standard"/>
        <w:ind w:firstLine="709"/>
        <w:jc w:val="both"/>
        <w:rPr>
          <w:b/>
          <w:sz w:val="28"/>
          <w:szCs w:val="28"/>
          <w:lang w:val="ro-RO"/>
        </w:rPr>
      </w:pPr>
      <w:r w:rsidRPr="00E0266D">
        <w:rPr>
          <w:b/>
          <w:sz w:val="28"/>
          <w:szCs w:val="28"/>
          <w:lang w:val="ro-RO"/>
        </w:rPr>
        <w:t xml:space="preserve">S-a votat: „PRO” – </w:t>
      </w:r>
      <w:r w:rsidR="002B3E51" w:rsidRPr="00E0266D">
        <w:rPr>
          <w:b/>
          <w:sz w:val="28"/>
          <w:szCs w:val="28"/>
          <w:lang w:val="ro-RO"/>
        </w:rPr>
        <w:t>7</w:t>
      </w:r>
      <w:r w:rsidRPr="00E0266D">
        <w:rPr>
          <w:b/>
          <w:sz w:val="28"/>
          <w:szCs w:val="28"/>
          <w:lang w:val="ro-RO"/>
        </w:rPr>
        <w:t xml:space="preserve"> voturi (D. </w:t>
      </w:r>
      <w:proofErr w:type="spellStart"/>
      <w:r w:rsidRPr="00E0266D">
        <w:rPr>
          <w:b/>
          <w:sz w:val="28"/>
          <w:szCs w:val="28"/>
          <w:lang w:val="ro-RO"/>
        </w:rPr>
        <w:t>Deleu</w:t>
      </w:r>
      <w:proofErr w:type="spellEnd"/>
      <w:r w:rsidRPr="00E0266D">
        <w:rPr>
          <w:b/>
          <w:sz w:val="28"/>
          <w:szCs w:val="28"/>
          <w:lang w:val="ro-RO"/>
        </w:rPr>
        <w:t xml:space="preserve">; P. </w:t>
      </w:r>
      <w:proofErr w:type="spellStart"/>
      <w:r w:rsidRPr="00E0266D">
        <w:rPr>
          <w:b/>
          <w:sz w:val="28"/>
          <w:szCs w:val="28"/>
          <w:lang w:val="ro-RO"/>
        </w:rPr>
        <w:t>Grozavu</w:t>
      </w:r>
      <w:proofErr w:type="spellEnd"/>
      <w:r w:rsidRPr="00E0266D">
        <w:rPr>
          <w:b/>
          <w:sz w:val="28"/>
          <w:szCs w:val="28"/>
          <w:lang w:val="ro-RO"/>
        </w:rPr>
        <w:t xml:space="preserve">; </w:t>
      </w:r>
      <w:r w:rsidR="002B3E51" w:rsidRPr="00E0266D">
        <w:rPr>
          <w:b/>
          <w:sz w:val="28"/>
          <w:szCs w:val="28"/>
          <w:lang w:val="ro-RO"/>
        </w:rPr>
        <w:t xml:space="preserve">L. </w:t>
      </w:r>
      <w:proofErr w:type="spellStart"/>
      <w:r w:rsidR="002B3E51" w:rsidRPr="00E0266D">
        <w:rPr>
          <w:b/>
          <w:sz w:val="28"/>
          <w:szCs w:val="28"/>
          <w:lang w:val="ro-RO"/>
        </w:rPr>
        <w:t>Gurez</w:t>
      </w:r>
      <w:proofErr w:type="spellEnd"/>
      <w:r w:rsidR="002B3E51" w:rsidRPr="00E0266D">
        <w:rPr>
          <w:b/>
          <w:sz w:val="28"/>
          <w:szCs w:val="28"/>
          <w:lang w:val="ro-RO"/>
        </w:rPr>
        <w:t xml:space="preserve">; </w:t>
      </w:r>
      <w:r w:rsidRPr="00E0266D">
        <w:rPr>
          <w:b/>
          <w:sz w:val="28"/>
          <w:szCs w:val="28"/>
          <w:lang w:val="ro-RO"/>
        </w:rPr>
        <w:t xml:space="preserve">L. Călugăru; S. Nistor; V. </w:t>
      </w:r>
      <w:proofErr w:type="spellStart"/>
      <w:r w:rsidRPr="00E0266D">
        <w:rPr>
          <w:b/>
          <w:sz w:val="28"/>
          <w:szCs w:val="28"/>
          <w:lang w:val="ro-RO"/>
        </w:rPr>
        <w:t>Țapeș</w:t>
      </w:r>
      <w:proofErr w:type="spellEnd"/>
      <w:r w:rsidRPr="00E0266D">
        <w:rPr>
          <w:b/>
          <w:sz w:val="28"/>
          <w:szCs w:val="28"/>
          <w:lang w:val="ro-RO"/>
        </w:rPr>
        <w:t>; L. Vasilache).</w:t>
      </w:r>
    </w:p>
    <w:p w:rsidR="005D6611" w:rsidRPr="00E0266D" w:rsidRDefault="005D6611">
      <w:pPr>
        <w:pStyle w:val="Standard"/>
        <w:ind w:firstLine="709"/>
        <w:jc w:val="both"/>
        <w:rPr>
          <w:rStyle w:val="10"/>
          <w:b/>
          <w:sz w:val="28"/>
          <w:szCs w:val="28"/>
          <w:lang w:val="ro-RO"/>
        </w:rPr>
      </w:pPr>
    </w:p>
    <w:p w:rsidR="005D6611" w:rsidRPr="00E0266D" w:rsidRDefault="005D6611">
      <w:pPr>
        <w:pStyle w:val="Standard"/>
        <w:ind w:firstLine="709"/>
        <w:jc w:val="both"/>
        <w:rPr>
          <w:rStyle w:val="10"/>
          <w:b/>
          <w:sz w:val="28"/>
          <w:szCs w:val="28"/>
          <w:lang w:val="ro-RO"/>
        </w:rPr>
      </w:pPr>
    </w:p>
    <w:p w:rsidR="008E0FE1" w:rsidRPr="00E0266D" w:rsidRDefault="00211033" w:rsidP="004B6EA9">
      <w:pPr>
        <w:pStyle w:val="Standard"/>
        <w:ind w:firstLine="709"/>
        <w:jc w:val="both"/>
        <w:rPr>
          <w:rStyle w:val="10"/>
          <w:i/>
          <w:spacing w:val="-6"/>
          <w:sz w:val="28"/>
          <w:szCs w:val="28"/>
          <w:lang w:val="ro-RO"/>
        </w:rPr>
      </w:pPr>
      <w:r w:rsidRPr="00E0266D">
        <w:rPr>
          <w:rStyle w:val="10"/>
          <w:b/>
          <w:sz w:val="28"/>
          <w:szCs w:val="28"/>
          <w:lang w:val="ro-RO"/>
        </w:rPr>
        <w:t xml:space="preserve">Subiectul nr. 2 - </w:t>
      </w:r>
      <w:r w:rsidR="004B6EA9" w:rsidRPr="00E0266D">
        <w:rPr>
          <w:rStyle w:val="10"/>
          <w:i/>
          <w:sz w:val="28"/>
          <w:szCs w:val="28"/>
          <w:lang w:val="ro-RO"/>
        </w:rPr>
        <w:t xml:space="preserve">Analiza juridică a litigiilor în care este implicată </w:t>
      </w:r>
      <w:proofErr w:type="spellStart"/>
      <w:r w:rsidR="004B6EA9" w:rsidRPr="00E0266D">
        <w:rPr>
          <w:rStyle w:val="10"/>
          <w:i/>
          <w:spacing w:val="-7"/>
          <w:sz w:val="28"/>
          <w:szCs w:val="28"/>
          <w:lang w:val="ro-RO"/>
        </w:rPr>
        <w:t>IPNA</w:t>
      </w:r>
      <w:proofErr w:type="spellEnd"/>
      <w:r w:rsidR="004B6EA9" w:rsidRPr="00E0266D">
        <w:rPr>
          <w:rStyle w:val="10"/>
          <w:i/>
          <w:spacing w:val="-7"/>
          <w:sz w:val="28"/>
          <w:szCs w:val="28"/>
          <w:lang w:val="ro-RO"/>
        </w:rPr>
        <w:t xml:space="preserve"> </w:t>
      </w:r>
      <w:r w:rsidR="004B6EA9" w:rsidRPr="00E0266D">
        <w:rPr>
          <w:rStyle w:val="10"/>
          <w:i/>
          <w:spacing w:val="-6"/>
          <w:sz w:val="28"/>
          <w:szCs w:val="28"/>
          <w:lang w:val="ro-RO"/>
        </w:rPr>
        <w:t>Compania „</w:t>
      </w:r>
      <w:proofErr w:type="spellStart"/>
      <w:r w:rsidR="004B6EA9" w:rsidRPr="00E0266D">
        <w:rPr>
          <w:rStyle w:val="10"/>
          <w:i/>
          <w:spacing w:val="-6"/>
          <w:sz w:val="28"/>
          <w:szCs w:val="28"/>
          <w:lang w:val="ro-RO"/>
        </w:rPr>
        <w:t>Teleradio-Moldova</w:t>
      </w:r>
      <w:proofErr w:type="spellEnd"/>
      <w:r w:rsidR="004B6EA9" w:rsidRPr="00E0266D">
        <w:rPr>
          <w:rStyle w:val="10"/>
          <w:i/>
          <w:spacing w:val="-6"/>
          <w:sz w:val="28"/>
          <w:szCs w:val="28"/>
          <w:lang w:val="ro-RO"/>
        </w:rPr>
        <w:t>”.</w:t>
      </w:r>
    </w:p>
    <w:p w:rsidR="00A607A5" w:rsidRPr="00E0266D" w:rsidRDefault="00704B23" w:rsidP="00532B86">
      <w:pPr>
        <w:keepNext/>
        <w:tabs>
          <w:tab w:val="left" w:pos="567"/>
        </w:tabs>
        <w:autoSpaceDN/>
        <w:jc w:val="both"/>
        <w:textAlignment w:val="auto"/>
        <w:rPr>
          <w:rStyle w:val="10"/>
          <w:sz w:val="28"/>
          <w:szCs w:val="28"/>
          <w:lang w:val="ro-RO"/>
        </w:rPr>
      </w:pPr>
      <w:r w:rsidRPr="00E0266D">
        <w:rPr>
          <w:rStyle w:val="10"/>
          <w:sz w:val="28"/>
          <w:szCs w:val="28"/>
          <w:lang w:val="ro-RO"/>
        </w:rPr>
        <w:tab/>
      </w:r>
      <w:r w:rsidR="008E0FE1" w:rsidRPr="00E0266D">
        <w:rPr>
          <w:rStyle w:val="10"/>
          <w:sz w:val="28"/>
          <w:szCs w:val="28"/>
          <w:lang w:val="ro-RO"/>
        </w:rPr>
        <w:t>Membrii CO au concreti</w:t>
      </w:r>
      <w:r w:rsidRPr="00E0266D">
        <w:rPr>
          <w:rStyle w:val="10"/>
          <w:sz w:val="28"/>
          <w:szCs w:val="28"/>
          <w:lang w:val="ro-RO"/>
        </w:rPr>
        <w:t>z</w:t>
      </w:r>
      <w:r w:rsidR="008E0FE1" w:rsidRPr="00E0266D">
        <w:rPr>
          <w:rStyle w:val="10"/>
          <w:sz w:val="28"/>
          <w:szCs w:val="28"/>
          <w:lang w:val="ro-RO"/>
        </w:rPr>
        <w:t xml:space="preserve">at faptul că deşi analiza juridică a litigiilor în care este </w:t>
      </w:r>
      <w:r w:rsidR="008E0FE1" w:rsidRPr="00E0266D">
        <w:rPr>
          <w:rStyle w:val="10"/>
          <w:sz w:val="28"/>
          <w:szCs w:val="28"/>
          <w:lang w:val="ro-RO"/>
        </w:rPr>
        <w:lastRenderedPageBreak/>
        <w:t xml:space="preserve">implicată </w:t>
      </w:r>
      <w:proofErr w:type="spellStart"/>
      <w:r w:rsidR="008E0FE1" w:rsidRPr="00E0266D">
        <w:rPr>
          <w:rStyle w:val="10"/>
          <w:spacing w:val="-7"/>
          <w:sz w:val="28"/>
          <w:szCs w:val="28"/>
          <w:lang w:val="ro-RO"/>
        </w:rPr>
        <w:t>IPNA</w:t>
      </w:r>
      <w:proofErr w:type="spellEnd"/>
      <w:r w:rsidR="008E0FE1" w:rsidRPr="00E0266D">
        <w:rPr>
          <w:rStyle w:val="10"/>
          <w:spacing w:val="-7"/>
          <w:sz w:val="28"/>
          <w:szCs w:val="28"/>
          <w:lang w:val="ro-RO"/>
        </w:rPr>
        <w:t xml:space="preserve"> </w:t>
      </w:r>
      <w:r w:rsidR="008E0FE1" w:rsidRPr="00E0266D">
        <w:rPr>
          <w:rStyle w:val="10"/>
          <w:spacing w:val="-6"/>
          <w:sz w:val="28"/>
          <w:szCs w:val="28"/>
          <w:lang w:val="ro-RO"/>
        </w:rPr>
        <w:t>Compania „</w:t>
      </w:r>
      <w:proofErr w:type="spellStart"/>
      <w:r w:rsidR="008E0FE1" w:rsidRPr="00E0266D">
        <w:rPr>
          <w:rStyle w:val="10"/>
          <w:spacing w:val="-6"/>
          <w:sz w:val="28"/>
          <w:szCs w:val="28"/>
          <w:lang w:val="ro-RO"/>
        </w:rPr>
        <w:t>Teleradio-Moldova</w:t>
      </w:r>
      <w:proofErr w:type="spellEnd"/>
      <w:r w:rsidR="008E0FE1" w:rsidRPr="00E0266D">
        <w:rPr>
          <w:rStyle w:val="10"/>
          <w:spacing w:val="-6"/>
          <w:sz w:val="28"/>
          <w:szCs w:val="28"/>
          <w:lang w:val="ro-RO"/>
        </w:rPr>
        <w:t xml:space="preserve">” este </w:t>
      </w:r>
      <w:r w:rsidRPr="00E0266D">
        <w:rPr>
          <w:rStyle w:val="10"/>
          <w:spacing w:val="-6"/>
          <w:sz w:val="28"/>
          <w:szCs w:val="28"/>
          <w:lang w:val="ro-RO"/>
        </w:rPr>
        <w:t xml:space="preserve">într-o </w:t>
      </w:r>
      <w:r w:rsidR="008E0FE1" w:rsidRPr="00E0266D">
        <w:rPr>
          <w:rStyle w:val="10"/>
          <w:spacing w:val="-6"/>
          <w:sz w:val="28"/>
          <w:szCs w:val="28"/>
          <w:lang w:val="ro-RO"/>
        </w:rPr>
        <w:t xml:space="preserve">situaţie </w:t>
      </w:r>
      <w:r w:rsidRPr="00E0266D">
        <w:rPr>
          <w:rStyle w:val="10"/>
          <w:spacing w:val="-6"/>
          <w:sz w:val="28"/>
          <w:szCs w:val="28"/>
          <w:lang w:val="ro-RO"/>
        </w:rPr>
        <w:t xml:space="preserve">mai bună </w:t>
      </w:r>
      <w:proofErr w:type="spellStart"/>
      <w:r w:rsidRPr="00E0266D">
        <w:rPr>
          <w:rStyle w:val="10"/>
          <w:spacing w:val="-6"/>
          <w:sz w:val="28"/>
          <w:szCs w:val="28"/>
          <w:lang w:val="ro-RO"/>
        </w:rPr>
        <w:t>decît</w:t>
      </w:r>
      <w:proofErr w:type="spellEnd"/>
      <w:r w:rsidRPr="00E0266D">
        <w:rPr>
          <w:rStyle w:val="10"/>
          <w:spacing w:val="-6"/>
          <w:sz w:val="28"/>
          <w:szCs w:val="28"/>
          <w:lang w:val="ro-RO"/>
        </w:rPr>
        <w:t xml:space="preserve"> a</w:t>
      </w:r>
      <w:r w:rsidRPr="00E0266D">
        <w:rPr>
          <w:rStyle w:val="10"/>
          <w:sz w:val="28"/>
          <w:szCs w:val="28"/>
          <w:lang w:val="ro-RO"/>
        </w:rPr>
        <w:t>nal</w:t>
      </w:r>
      <w:r w:rsidRPr="00E0266D">
        <w:rPr>
          <w:rStyle w:val="10"/>
          <w:sz w:val="28"/>
          <w:szCs w:val="28"/>
          <w:lang w:val="ro-RO"/>
        </w:rPr>
        <w:t>i</w:t>
      </w:r>
      <w:r w:rsidRPr="00E0266D">
        <w:rPr>
          <w:rStyle w:val="10"/>
          <w:sz w:val="28"/>
          <w:szCs w:val="28"/>
          <w:lang w:val="ro-RO"/>
        </w:rPr>
        <w:t xml:space="preserve">za economico-financiară și juridică a raporturilor de locațiune în cadrul </w:t>
      </w:r>
      <w:proofErr w:type="spellStart"/>
      <w:r w:rsidRPr="00E0266D">
        <w:rPr>
          <w:rStyle w:val="10"/>
          <w:spacing w:val="-7"/>
          <w:sz w:val="28"/>
          <w:szCs w:val="28"/>
          <w:lang w:val="ro-RO"/>
        </w:rPr>
        <w:t>IPNA</w:t>
      </w:r>
      <w:proofErr w:type="spellEnd"/>
      <w:r w:rsidRPr="00E0266D">
        <w:rPr>
          <w:rStyle w:val="10"/>
          <w:spacing w:val="-7"/>
          <w:sz w:val="28"/>
          <w:szCs w:val="28"/>
          <w:lang w:val="ro-RO"/>
        </w:rPr>
        <w:t xml:space="preserve"> </w:t>
      </w:r>
      <w:r w:rsidRPr="00E0266D">
        <w:rPr>
          <w:rStyle w:val="10"/>
          <w:spacing w:val="-6"/>
          <w:sz w:val="28"/>
          <w:szCs w:val="28"/>
          <w:lang w:val="ro-RO"/>
        </w:rPr>
        <w:t>Co</w:t>
      </w:r>
      <w:r w:rsidRPr="00E0266D">
        <w:rPr>
          <w:rStyle w:val="10"/>
          <w:spacing w:val="-6"/>
          <w:sz w:val="28"/>
          <w:szCs w:val="28"/>
          <w:lang w:val="ro-RO"/>
        </w:rPr>
        <w:t>m</w:t>
      </w:r>
      <w:r w:rsidRPr="00E0266D">
        <w:rPr>
          <w:rStyle w:val="10"/>
          <w:spacing w:val="-6"/>
          <w:sz w:val="28"/>
          <w:szCs w:val="28"/>
          <w:lang w:val="ro-RO"/>
        </w:rPr>
        <w:t>pania „</w:t>
      </w:r>
      <w:proofErr w:type="spellStart"/>
      <w:r w:rsidRPr="00E0266D">
        <w:rPr>
          <w:rStyle w:val="10"/>
          <w:spacing w:val="-6"/>
          <w:sz w:val="28"/>
          <w:szCs w:val="28"/>
          <w:lang w:val="ro-RO"/>
        </w:rPr>
        <w:t>Teleradio-Moldova</w:t>
      </w:r>
      <w:proofErr w:type="spellEnd"/>
      <w:r w:rsidRPr="00E0266D">
        <w:rPr>
          <w:rStyle w:val="10"/>
          <w:spacing w:val="-6"/>
          <w:sz w:val="28"/>
          <w:szCs w:val="28"/>
          <w:lang w:val="ro-RO"/>
        </w:rPr>
        <w:t>”</w:t>
      </w:r>
      <w:r w:rsidRPr="00E0266D">
        <w:rPr>
          <w:rStyle w:val="10"/>
          <w:sz w:val="28"/>
          <w:szCs w:val="28"/>
          <w:lang w:val="ro-RO"/>
        </w:rPr>
        <w:t>: venituri; datorii, litigii cu referire la Hotărârea Curții de Conturi nr. 13 din 30.04.2015, totuşi</w:t>
      </w:r>
      <w:r w:rsidR="008E0FE1" w:rsidRPr="00E0266D">
        <w:rPr>
          <w:rStyle w:val="10"/>
          <w:spacing w:val="-6"/>
          <w:sz w:val="28"/>
          <w:szCs w:val="28"/>
          <w:lang w:val="ro-RO"/>
        </w:rPr>
        <w:t xml:space="preserve"> este necesar de apelat la o expertizare juridică e</w:t>
      </w:r>
      <w:r w:rsidR="008E0FE1" w:rsidRPr="00E0266D">
        <w:rPr>
          <w:rStyle w:val="10"/>
          <w:spacing w:val="-6"/>
          <w:sz w:val="28"/>
          <w:szCs w:val="28"/>
          <w:lang w:val="ro-RO"/>
        </w:rPr>
        <w:t>x</w:t>
      </w:r>
      <w:r w:rsidR="008E0FE1" w:rsidRPr="00E0266D">
        <w:rPr>
          <w:rStyle w:val="10"/>
          <w:spacing w:val="-6"/>
          <w:sz w:val="28"/>
          <w:szCs w:val="28"/>
          <w:lang w:val="ro-RO"/>
        </w:rPr>
        <w:t xml:space="preserve">ternă </w:t>
      </w:r>
      <w:r w:rsidRPr="00E0266D">
        <w:rPr>
          <w:rStyle w:val="10"/>
          <w:spacing w:val="-6"/>
          <w:sz w:val="28"/>
          <w:szCs w:val="28"/>
          <w:lang w:val="ro-RO"/>
        </w:rPr>
        <w:t xml:space="preserve">care va examina toate dosarele judiciare în care este implicată </w:t>
      </w:r>
      <w:proofErr w:type="spellStart"/>
      <w:r w:rsidRPr="00E0266D">
        <w:rPr>
          <w:rStyle w:val="10"/>
          <w:spacing w:val="-6"/>
          <w:sz w:val="28"/>
          <w:szCs w:val="28"/>
          <w:lang w:val="ro-RO"/>
        </w:rPr>
        <w:t>IPNA</w:t>
      </w:r>
      <w:proofErr w:type="spellEnd"/>
      <w:r w:rsidRPr="00E0266D">
        <w:rPr>
          <w:rStyle w:val="10"/>
          <w:spacing w:val="-6"/>
          <w:sz w:val="28"/>
          <w:szCs w:val="28"/>
          <w:lang w:val="ro-RO"/>
        </w:rPr>
        <w:t xml:space="preserve"> Compania „</w:t>
      </w:r>
      <w:proofErr w:type="spellStart"/>
      <w:r w:rsidRPr="00E0266D">
        <w:rPr>
          <w:rStyle w:val="10"/>
          <w:spacing w:val="-6"/>
          <w:sz w:val="28"/>
          <w:szCs w:val="28"/>
          <w:lang w:val="ro-RO"/>
        </w:rPr>
        <w:t>Teleradio-Moldova</w:t>
      </w:r>
      <w:proofErr w:type="spellEnd"/>
      <w:r w:rsidRPr="00E0266D">
        <w:rPr>
          <w:rStyle w:val="10"/>
          <w:spacing w:val="-6"/>
          <w:sz w:val="28"/>
          <w:szCs w:val="28"/>
          <w:lang w:val="ro-RO"/>
        </w:rPr>
        <w:t>”</w:t>
      </w:r>
      <w:r w:rsidR="008E0FE1" w:rsidRPr="00E0266D">
        <w:rPr>
          <w:rStyle w:val="10"/>
          <w:spacing w:val="-6"/>
          <w:sz w:val="28"/>
          <w:szCs w:val="28"/>
          <w:lang w:val="ro-RO"/>
        </w:rPr>
        <w:t xml:space="preserve"> </w:t>
      </w:r>
      <w:r w:rsidRPr="00E0266D">
        <w:rPr>
          <w:rStyle w:val="10"/>
          <w:spacing w:val="-6"/>
          <w:sz w:val="28"/>
          <w:szCs w:val="28"/>
          <w:lang w:val="ro-RO"/>
        </w:rPr>
        <w:t>şi va oferi soluţii de soluţionare a litigiilor.</w:t>
      </w:r>
    </w:p>
    <w:p w:rsidR="00532B86" w:rsidRPr="00E0266D" w:rsidRDefault="00532B86" w:rsidP="00532B86">
      <w:pPr>
        <w:keepNext/>
        <w:tabs>
          <w:tab w:val="left" w:pos="567"/>
        </w:tabs>
        <w:autoSpaceDN/>
        <w:jc w:val="both"/>
        <w:textAlignment w:val="auto"/>
        <w:rPr>
          <w:sz w:val="28"/>
          <w:szCs w:val="28"/>
          <w:lang w:val="ro-RO"/>
        </w:rPr>
      </w:pPr>
      <w:r w:rsidRPr="00E0266D">
        <w:rPr>
          <w:rStyle w:val="10"/>
          <w:sz w:val="28"/>
          <w:szCs w:val="28"/>
          <w:lang w:val="ro-RO"/>
        </w:rPr>
        <w:tab/>
      </w:r>
      <w:r w:rsidR="00880D49" w:rsidRPr="00E0266D">
        <w:rPr>
          <w:rStyle w:val="10"/>
          <w:sz w:val="28"/>
          <w:szCs w:val="28"/>
          <w:lang w:val="ro-RO"/>
        </w:rPr>
        <w:t xml:space="preserve">Ca urmare a dezbaterilor publice, Președintele CO, Doina </w:t>
      </w:r>
      <w:proofErr w:type="spellStart"/>
      <w:r w:rsidR="00880D49" w:rsidRPr="00E0266D">
        <w:rPr>
          <w:rStyle w:val="10"/>
          <w:sz w:val="28"/>
          <w:szCs w:val="28"/>
          <w:lang w:val="ro-RO"/>
        </w:rPr>
        <w:t>Deleu</w:t>
      </w:r>
      <w:proofErr w:type="spellEnd"/>
      <w:r w:rsidR="00880D49" w:rsidRPr="00E0266D">
        <w:rPr>
          <w:rStyle w:val="10"/>
          <w:sz w:val="28"/>
          <w:szCs w:val="28"/>
          <w:lang w:val="ro-RO"/>
        </w:rPr>
        <w:t xml:space="preserve"> a propus să se ia act </w:t>
      </w:r>
      <w:r w:rsidRPr="00E0266D">
        <w:rPr>
          <w:i/>
          <w:sz w:val="28"/>
          <w:szCs w:val="28"/>
          <w:shd w:val="clear" w:color="auto" w:fill="FFFFFF"/>
          <w:lang w:val="ro-RO"/>
        </w:rPr>
        <w:t>Analiza juridica a litigiilor în care este implicata </w:t>
      </w:r>
      <w:proofErr w:type="spellStart"/>
      <w:r w:rsidRPr="00E0266D">
        <w:rPr>
          <w:i/>
          <w:sz w:val="28"/>
          <w:szCs w:val="28"/>
          <w:shd w:val="clear" w:color="auto" w:fill="FFFFFF"/>
          <w:lang w:val="ro-RO"/>
        </w:rPr>
        <w:t>IPNA</w:t>
      </w:r>
      <w:proofErr w:type="spellEnd"/>
      <w:r w:rsidRPr="00E0266D">
        <w:rPr>
          <w:i/>
          <w:sz w:val="28"/>
          <w:szCs w:val="28"/>
          <w:shd w:val="clear" w:color="auto" w:fill="FFFFFF"/>
          <w:lang w:val="ro-RO"/>
        </w:rPr>
        <w:t xml:space="preserve"> Compania ”</w:t>
      </w:r>
      <w:proofErr w:type="spellStart"/>
      <w:r w:rsidRPr="00E0266D">
        <w:rPr>
          <w:i/>
          <w:sz w:val="28"/>
          <w:szCs w:val="28"/>
          <w:shd w:val="clear" w:color="auto" w:fill="FFFFFF"/>
          <w:lang w:val="ro-RO"/>
        </w:rPr>
        <w:t>Teleradio-Moldova</w:t>
      </w:r>
      <w:proofErr w:type="spellEnd"/>
      <w:r w:rsidRPr="00E0266D">
        <w:rPr>
          <w:i/>
          <w:sz w:val="28"/>
          <w:szCs w:val="28"/>
          <w:shd w:val="clear" w:color="auto" w:fill="FFFFFF"/>
          <w:lang w:val="ro-RO"/>
        </w:rPr>
        <w:t>”</w:t>
      </w:r>
      <w:r w:rsidRPr="00E0266D">
        <w:rPr>
          <w:i/>
          <w:sz w:val="28"/>
          <w:szCs w:val="28"/>
          <w:lang w:val="ro-RO"/>
        </w:rPr>
        <w:t xml:space="preserve"> </w:t>
      </w:r>
      <w:r w:rsidRPr="00E0266D">
        <w:rPr>
          <w:sz w:val="28"/>
          <w:szCs w:val="28"/>
          <w:lang w:val="ro-RO"/>
        </w:rPr>
        <w:t xml:space="preserve">prezentată de Preşedintele </w:t>
      </w:r>
      <w:proofErr w:type="spellStart"/>
      <w:r w:rsidRPr="00E0266D">
        <w:rPr>
          <w:sz w:val="28"/>
          <w:szCs w:val="28"/>
          <w:lang w:val="ro-RO"/>
        </w:rPr>
        <w:t>IPNA</w:t>
      </w:r>
      <w:proofErr w:type="spellEnd"/>
      <w:r w:rsidRPr="00E0266D">
        <w:rPr>
          <w:sz w:val="28"/>
          <w:szCs w:val="28"/>
          <w:lang w:val="ro-RO"/>
        </w:rPr>
        <w:t xml:space="preserve"> Compania „</w:t>
      </w:r>
      <w:proofErr w:type="spellStart"/>
      <w:r w:rsidRPr="00E0266D">
        <w:rPr>
          <w:sz w:val="28"/>
          <w:szCs w:val="28"/>
          <w:lang w:val="ro-RO"/>
        </w:rPr>
        <w:t>Teleradio</w:t>
      </w:r>
      <w:proofErr w:type="spellEnd"/>
      <w:r w:rsidRPr="00E0266D">
        <w:rPr>
          <w:sz w:val="28"/>
          <w:szCs w:val="28"/>
          <w:lang w:val="ro-RO"/>
        </w:rPr>
        <w:t xml:space="preserve"> Moldova”.</w:t>
      </w:r>
    </w:p>
    <w:p w:rsidR="00532B86" w:rsidRPr="00E0266D" w:rsidRDefault="00532B86" w:rsidP="00532B86">
      <w:pPr>
        <w:keepNext/>
        <w:tabs>
          <w:tab w:val="left" w:pos="567"/>
        </w:tabs>
        <w:autoSpaceDN/>
        <w:jc w:val="both"/>
        <w:textAlignment w:val="auto"/>
        <w:rPr>
          <w:sz w:val="28"/>
          <w:szCs w:val="28"/>
          <w:lang w:val="ro-RO"/>
        </w:rPr>
      </w:pPr>
      <w:r w:rsidRPr="00E0266D">
        <w:rPr>
          <w:sz w:val="28"/>
          <w:szCs w:val="28"/>
          <w:lang w:val="ro-RO"/>
        </w:rPr>
        <w:tab/>
        <w:t xml:space="preserve">Președintele </w:t>
      </w:r>
      <w:proofErr w:type="spellStart"/>
      <w:r w:rsidRPr="00E0266D">
        <w:rPr>
          <w:sz w:val="28"/>
          <w:szCs w:val="28"/>
          <w:lang w:val="ro-RO"/>
        </w:rPr>
        <w:t>IPNA</w:t>
      </w:r>
      <w:proofErr w:type="spellEnd"/>
      <w:r w:rsidRPr="00E0266D">
        <w:rPr>
          <w:sz w:val="28"/>
          <w:szCs w:val="28"/>
          <w:lang w:val="ro-RO"/>
        </w:rPr>
        <w:t xml:space="preserve"> Compania ”</w:t>
      </w:r>
      <w:proofErr w:type="spellStart"/>
      <w:r w:rsidRPr="00E0266D">
        <w:rPr>
          <w:sz w:val="28"/>
          <w:szCs w:val="28"/>
          <w:lang w:val="ro-RO"/>
        </w:rPr>
        <w:t>Teleradio-Moldova</w:t>
      </w:r>
      <w:proofErr w:type="spellEnd"/>
      <w:r w:rsidRPr="00E0266D">
        <w:rPr>
          <w:sz w:val="28"/>
          <w:szCs w:val="28"/>
          <w:lang w:val="ro-RO"/>
        </w:rPr>
        <w:t xml:space="preserve">” va identifica, </w:t>
      </w:r>
      <w:r w:rsidR="000C65EE" w:rsidRPr="00E0266D">
        <w:rPr>
          <w:sz w:val="28"/>
          <w:szCs w:val="28"/>
          <w:lang w:val="ro-RO"/>
        </w:rPr>
        <w:t>până</w:t>
      </w:r>
      <w:r w:rsidRPr="00E0266D">
        <w:rPr>
          <w:sz w:val="28"/>
          <w:szCs w:val="28"/>
          <w:lang w:val="ro-RO"/>
        </w:rPr>
        <w:t xml:space="preserve"> în luna octombrie 2015, persoana juridică/fizică pentru expertizarea dosarelor de muncă. </w:t>
      </w:r>
    </w:p>
    <w:p w:rsidR="00532B86" w:rsidRPr="00E0266D" w:rsidRDefault="00532B86" w:rsidP="00532B86">
      <w:pPr>
        <w:widowControl/>
        <w:tabs>
          <w:tab w:val="left" w:pos="567"/>
        </w:tabs>
        <w:autoSpaceDN/>
        <w:jc w:val="both"/>
        <w:textAlignment w:val="auto"/>
        <w:rPr>
          <w:sz w:val="28"/>
          <w:szCs w:val="28"/>
          <w:lang w:val="ro-RO"/>
        </w:rPr>
      </w:pPr>
      <w:r w:rsidRPr="00E0266D">
        <w:rPr>
          <w:sz w:val="28"/>
          <w:szCs w:val="28"/>
          <w:lang w:val="ro-RO"/>
        </w:rPr>
        <w:tab/>
        <w:t>Anexa „</w:t>
      </w:r>
      <w:r w:rsidRPr="00E0266D">
        <w:rPr>
          <w:i/>
          <w:sz w:val="28"/>
          <w:szCs w:val="28"/>
          <w:shd w:val="clear" w:color="auto" w:fill="FFFFFF"/>
          <w:lang w:val="ro-RO"/>
        </w:rPr>
        <w:t>Analiza juridica a litigiilor în care este implicata </w:t>
      </w:r>
      <w:proofErr w:type="spellStart"/>
      <w:r w:rsidRPr="00E0266D">
        <w:rPr>
          <w:i/>
          <w:sz w:val="28"/>
          <w:szCs w:val="28"/>
          <w:shd w:val="clear" w:color="auto" w:fill="FFFFFF"/>
          <w:lang w:val="ro-RO"/>
        </w:rPr>
        <w:t>IPNA</w:t>
      </w:r>
      <w:proofErr w:type="spellEnd"/>
      <w:r w:rsidRPr="00E0266D">
        <w:rPr>
          <w:i/>
          <w:sz w:val="28"/>
          <w:szCs w:val="28"/>
          <w:shd w:val="clear" w:color="auto" w:fill="FFFFFF"/>
          <w:lang w:val="ro-RO"/>
        </w:rPr>
        <w:t xml:space="preserve"> Compania ”</w:t>
      </w:r>
      <w:proofErr w:type="spellStart"/>
      <w:r w:rsidRPr="00E0266D">
        <w:rPr>
          <w:i/>
          <w:sz w:val="28"/>
          <w:szCs w:val="28"/>
          <w:shd w:val="clear" w:color="auto" w:fill="FFFFFF"/>
          <w:lang w:val="ro-RO"/>
        </w:rPr>
        <w:t>Teleradio-Moldova</w:t>
      </w:r>
      <w:proofErr w:type="spellEnd"/>
      <w:r w:rsidRPr="00E0266D">
        <w:rPr>
          <w:i/>
          <w:sz w:val="28"/>
          <w:szCs w:val="28"/>
          <w:shd w:val="clear" w:color="auto" w:fill="FFFFFF"/>
          <w:lang w:val="ro-RO"/>
        </w:rPr>
        <w:t>”</w:t>
      </w:r>
      <w:r w:rsidRPr="00E0266D">
        <w:rPr>
          <w:i/>
          <w:sz w:val="28"/>
          <w:szCs w:val="28"/>
          <w:lang w:val="ro-RO"/>
        </w:rPr>
        <w:t xml:space="preserve"> </w:t>
      </w:r>
      <w:r w:rsidRPr="00E0266D">
        <w:rPr>
          <w:sz w:val="28"/>
          <w:szCs w:val="28"/>
          <w:lang w:val="ro-RO"/>
        </w:rPr>
        <w:t>este parte integrantă a prezentei hotărâri.</w:t>
      </w:r>
    </w:p>
    <w:p w:rsidR="00532B86" w:rsidRPr="00E0266D" w:rsidRDefault="00532B86" w:rsidP="00A607A5">
      <w:pPr>
        <w:pStyle w:val="Standard"/>
        <w:ind w:firstLine="567"/>
        <w:jc w:val="both"/>
        <w:rPr>
          <w:b/>
          <w:sz w:val="28"/>
          <w:szCs w:val="28"/>
          <w:lang w:val="ro-RO"/>
        </w:rPr>
      </w:pPr>
      <w:r w:rsidRPr="00E0266D">
        <w:rPr>
          <w:b/>
          <w:sz w:val="28"/>
          <w:szCs w:val="28"/>
          <w:lang w:val="ro-RO"/>
        </w:rPr>
        <w:t xml:space="preserve">S-a votat: „PRO” – 6 voturi (D. </w:t>
      </w:r>
      <w:proofErr w:type="spellStart"/>
      <w:r w:rsidRPr="00E0266D">
        <w:rPr>
          <w:b/>
          <w:sz w:val="28"/>
          <w:szCs w:val="28"/>
          <w:lang w:val="ro-RO"/>
        </w:rPr>
        <w:t>Deleu</w:t>
      </w:r>
      <w:proofErr w:type="spellEnd"/>
      <w:r w:rsidRPr="00E0266D">
        <w:rPr>
          <w:b/>
          <w:sz w:val="28"/>
          <w:szCs w:val="28"/>
          <w:lang w:val="ro-RO"/>
        </w:rPr>
        <w:t xml:space="preserve">; P. </w:t>
      </w:r>
      <w:proofErr w:type="spellStart"/>
      <w:r w:rsidRPr="00E0266D">
        <w:rPr>
          <w:b/>
          <w:sz w:val="28"/>
          <w:szCs w:val="28"/>
          <w:lang w:val="ro-RO"/>
        </w:rPr>
        <w:t>Grozavu</w:t>
      </w:r>
      <w:proofErr w:type="spellEnd"/>
      <w:r w:rsidRPr="00E0266D">
        <w:rPr>
          <w:b/>
          <w:sz w:val="28"/>
          <w:szCs w:val="28"/>
          <w:lang w:val="ro-RO"/>
        </w:rPr>
        <w:t xml:space="preserve">; L. </w:t>
      </w:r>
      <w:proofErr w:type="spellStart"/>
      <w:r w:rsidRPr="00E0266D">
        <w:rPr>
          <w:b/>
          <w:sz w:val="28"/>
          <w:szCs w:val="28"/>
          <w:lang w:val="ro-RO"/>
        </w:rPr>
        <w:t>Gurez</w:t>
      </w:r>
      <w:proofErr w:type="spellEnd"/>
      <w:r w:rsidRPr="00E0266D">
        <w:rPr>
          <w:b/>
          <w:sz w:val="28"/>
          <w:szCs w:val="28"/>
          <w:lang w:val="ro-RO"/>
        </w:rPr>
        <w:t xml:space="preserve">; L. Călugăru; S. Nistor; L. Vasilache); „CONTRA” – 1 vot (V. </w:t>
      </w:r>
      <w:proofErr w:type="spellStart"/>
      <w:r w:rsidRPr="00E0266D">
        <w:rPr>
          <w:b/>
          <w:sz w:val="28"/>
          <w:szCs w:val="28"/>
          <w:lang w:val="ro-RO"/>
        </w:rPr>
        <w:t>Țapeș</w:t>
      </w:r>
      <w:proofErr w:type="spellEnd"/>
      <w:r w:rsidRPr="00E0266D">
        <w:rPr>
          <w:b/>
          <w:sz w:val="28"/>
          <w:szCs w:val="28"/>
          <w:lang w:val="ro-RO"/>
        </w:rPr>
        <w:t>).</w:t>
      </w:r>
    </w:p>
    <w:p w:rsidR="00690518" w:rsidRPr="00E0266D" w:rsidRDefault="00690518" w:rsidP="00532B86">
      <w:pPr>
        <w:pStyle w:val="Standard"/>
        <w:ind w:firstLine="709"/>
        <w:jc w:val="both"/>
        <w:rPr>
          <w:b/>
          <w:sz w:val="28"/>
          <w:szCs w:val="28"/>
          <w:lang w:val="ro-RO"/>
        </w:rPr>
      </w:pPr>
    </w:p>
    <w:p w:rsidR="001A3FF8" w:rsidRPr="00E0266D" w:rsidRDefault="001A3FF8" w:rsidP="001A3FF8">
      <w:pPr>
        <w:pStyle w:val="Standard"/>
        <w:ind w:firstLine="709"/>
        <w:rPr>
          <w:rStyle w:val="10"/>
          <w:sz w:val="28"/>
          <w:szCs w:val="28"/>
          <w:lang w:val="ro-RO"/>
        </w:rPr>
      </w:pPr>
      <w:r w:rsidRPr="00E0266D">
        <w:rPr>
          <w:rStyle w:val="10"/>
          <w:sz w:val="28"/>
          <w:szCs w:val="28"/>
          <w:lang w:val="ro-RO"/>
        </w:rPr>
        <w:t>Membrii CO au concretizat faptul că următoarea ședinț</w:t>
      </w:r>
      <w:r w:rsidR="00684B7F">
        <w:rPr>
          <w:rStyle w:val="10"/>
          <w:sz w:val="28"/>
          <w:szCs w:val="28"/>
          <w:lang w:val="ro-RO"/>
        </w:rPr>
        <w:t>ă</w:t>
      </w:r>
      <w:r w:rsidRPr="00E0266D">
        <w:rPr>
          <w:rStyle w:val="10"/>
          <w:sz w:val="28"/>
          <w:szCs w:val="28"/>
          <w:lang w:val="ro-RO"/>
        </w:rPr>
        <w:t xml:space="preserve"> v</w:t>
      </w:r>
      <w:r w:rsidR="00684B7F">
        <w:rPr>
          <w:rStyle w:val="10"/>
          <w:sz w:val="28"/>
          <w:szCs w:val="28"/>
          <w:lang w:val="ro-RO"/>
        </w:rPr>
        <w:t>a</w:t>
      </w:r>
      <w:r w:rsidRPr="00E0266D">
        <w:rPr>
          <w:rStyle w:val="10"/>
          <w:sz w:val="28"/>
          <w:szCs w:val="28"/>
          <w:lang w:val="ro-RO"/>
        </w:rPr>
        <w:t xml:space="preserve"> avea loc vineri, </w:t>
      </w:r>
      <w:r w:rsidR="00BD77BE" w:rsidRPr="00E0266D">
        <w:rPr>
          <w:rStyle w:val="10"/>
          <w:sz w:val="28"/>
          <w:szCs w:val="28"/>
          <w:lang w:val="ro-RO"/>
        </w:rPr>
        <w:t>11</w:t>
      </w:r>
      <w:r w:rsidRPr="00E0266D">
        <w:rPr>
          <w:rStyle w:val="10"/>
          <w:sz w:val="28"/>
          <w:szCs w:val="28"/>
          <w:lang w:val="ro-RO"/>
        </w:rPr>
        <w:t xml:space="preserve"> </w:t>
      </w:r>
      <w:r w:rsidR="00BD77BE" w:rsidRPr="00E0266D">
        <w:rPr>
          <w:rStyle w:val="10"/>
          <w:sz w:val="28"/>
          <w:szCs w:val="28"/>
          <w:lang w:val="ro-RO"/>
        </w:rPr>
        <w:t>septembrie</w:t>
      </w:r>
      <w:r w:rsidRPr="00E0266D">
        <w:rPr>
          <w:rStyle w:val="10"/>
          <w:sz w:val="28"/>
          <w:szCs w:val="28"/>
          <w:lang w:val="ro-RO"/>
        </w:rPr>
        <w:t>, ora 14.00, iar pe Ordinea de zi vor figura chestiunile:</w:t>
      </w:r>
    </w:p>
    <w:p w:rsidR="003A70A1" w:rsidRPr="00E0266D" w:rsidRDefault="003A70A1" w:rsidP="00B648C9">
      <w:pPr>
        <w:widowControl/>
        <w:numPr>
          <w:ilvl w:val="0"/>
          <w:numId w:val="7"/>
        </w:numPr>
        <w:shd w:val="clear" w:color="auto" w:fill="FFFFFF" w:themeFill="background1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o-RO" w:eastAsia="ro-RO"/>
        </w:rPr>
      </w:pPr>
      <w:r w:rsidRPr="00E0266D">
        <w:rPr>
          <w:rFonts w:eastAsia="Times New Roman" w:cs="Times New Roman"/>
          <w:kern w:val="0"/>
          <w:sz w:val="28"/>
          <w:szCs w:val="28"/>
          <w:lang w:val="ro-RO" w:eastAsia="ro-RO"/>
        </w:rPr>
        <w:t>Proiectul conceptului de realizare/implementare a recomandărilor Curţii de Co</w:t>
      </w:r>
      <w:r w:rsidRPr="00E0266D">
        <w:rPr>
          <w:rFonts w:eastAsia="Times New Roman" w:cs="Times New Roman"/>
          <w:kern w:val="0"/>
          <w:sz w:val="28"/>
          <w:szCs w:val="28"/>
          <w:lang w:val="ro-RO" w:eastAsia="ro-RO"/>
        </w:rPr>
        <w:t>n</w:t>
      </w:r>
      <w:r w:rsidRPr="00E0266D">
        <w:rPr>
          <w:rFonts w:eastAsia="Times New Roman" w:cs="Times New Roman"/>
          <w:kern w:val="0"/>
          <w:sz w:val="28"/>
          <w:szCs w:val="28"/>
          <w:lang w:val="ro-RO" w:eastAsia="ro-RO"/>
        </w:rPr>
        <w:t>turi din Raportul nr. 13 din 30.04.2015 privind auditul conformităţii gestionării fondurilor publice asociat auditului situaţiilor financiare la Instituţia Publică Naţ</w:t>
      </w:r>
      <w:r w:rsidRPr="00E0266D">
        <w:rPr>
          <w:rFonts w:eastAsia="Times New Roman" w:cs="Times New Roman"/>
          <w:kern w:val="0"/>
          <w:sz w:val="28"/>
          <w:szCs w:val="28"/>
          <w:lang w:val="ro-RO" w:eastAsia="ro-RO"/>
        </w:rPr>
        <w:t>i</w:t>
      </w:r>
      <w:r w:rsidRPr="00E0266D">
        <w:rPr>
          <w:rFonts w:eastAsia="Times New Roman" w:cs="Times New Roman"/>
          <w:kern w:val="0"/>
          <w:sz w:val="28"/>
          <w:szCs w:val="28"/>
          <w:lang w:val="ro-RO" w:eastAsia="ro-RO"/>
        </w:rPr>
        <w:t>onală a Audiovizualului Compania „</w:t>
      </w:r>
      <w:proofErr w:type="spellStart"/>
      <w:r w:rsidRPr="00E0266D">
        <w:rPr>
          <w:rFonts w:eastAsia="Times New Roman" w:cs="Times New Roman"/>
          <w:kern w:val="0"/>
          <w:sz w:val="28"/>
          <w:szCs w:val="28"/>
          <w:lang w:val="ro-RO" w:eastAsia="ro-RO"/>
        </w:rPr>
        <w:t>Teleradio-Moldova</w:t>
      </w:r>
      <w:proofErr w:type="spellEnd"/>
      <w:r w:rsidRPr="00E0266D">
        <w:rPr>
          <w:rFonts w:eastAsia="Times New Roman" w:cs="Times New Roman"/>
          <w:kern w:val="0"/>
          <w:sz w:val="28"/>
          <w:szCs w:val="28"/>
          <w:lang w:val="ro-RO" w:eastAsia="ro-RO"/>
        </w:rPr>
        <w:t>” pe anii 2013-2014.</w:t>
      </w:r>
    </w:p>
    <w:p w:rsidR="003A70A1" w:rsidRPr="00E0266D" w:rsidRDefault="003A70A1" w:rsidP="00B648C9">
      <w:pPr>
        <w:widowControl/>
        <w:numPr>
          <w:ilvl w:val="0"/>
          <w:numId w:val="7"/>
        </w:numPr>
        <w:shd w:val="clear" w:color="auto" w:fill="FFFFFF" w:themeFill="background1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o-RO" w:eastAsia="ro-RO"/>
        </w:rPr>
      </w:pPr>
      <w:r w:rsidRPr="00E0266D">
        <w:rPr>
          <w:rFonts w:eastAsia="Times New Roman" w:cs="Times New Roman"/>
          <w:kern w:val="0"/>
          <w:sz w:val="28"/>
          <w:szCs w:val="28"/>
          <w:lang w:val="ro-RO" w:eastAsia="ro-RO"/>
        </w:rPr>
        <w:t xml:space="preserve">Acte normative şi documente interne ale </w:t>
      </w:r>
      <w:proofErr w:type="spellStart"/>
      <w:r w:rsidRPr="00E0266D">
        <w:rPr>
          <w:rFonts w:eastAsia="Times New Roman" w:cs="Times New Roman"/>
          <w:kern w:val="0"/>
          <w:sz w:val="28"/>
          <w:szCs w:val="28"/>
          <w:lang w:val="ro-RO" w:eastAsia="ro-RO"/>
        </w:rPr>
        <w:t>IPNA</w:t>
      </w:r>
      <w:proofErr w:type="spellEnd"/>
      <w:r w:rsidRPr="00E0266D">
        <w:rPr>
          <w:rFonts w:eastAsia="Times New Roman" w:cs="Times New Roman"/>
          <w:kern w:val="0"/>
          <w:sz w:val="28"/>
          <w:szCs w:val="28"/>
          <w:lang w:val="ro-RO" w:eastAsia="ro-RO"/>
        </w:rPr>
        <w:t xml:space="preserve"> Compania „</w:t>
      </w:r>
      <w:proofErr w:type="spellStart"/>
      <w:r w:rsidRPr="00E0266D">
        <w:rPr>
          <w:rFonts w:eastAsia="Times New Roman" w:cs="Times New Roman"/>
          <w:kern w:val="0"/>
          <w:sz w:val="28"/>
          <w:szCs w:val="28"/>
          <w:lang w:val="ro-RO" w:eastAsia="ro-RO"/>
        </w:rPr>
        <w:t>Teleradio-Moldova</w:t>
      </w:r>
      <w:proofErr w:type="spellEnd"/>
      <w:r w:rsidRPr="00E0266D">
        <w:rPr>
          <w:rFonts w:eastAsia="Times New Roman" w:cs="Times New Roman"/>
          <w:kern w:val="0"/>
          <w:sz w:val="28"/>
          <w:szCs w:val="28"/>
          <w:lang w:val="ro-RO" w:eastAsia="ro-RO"/>
        </w:rPr>
        <w:t>” care reglementează achitarea onorariilor, cu referire la Hotărârea Curţii de Conturi nr. 13 din 30.04.2015.</w:t>
      </w:r>
    </w:p>
    <w:p w:rsidR="003A70A1" w:rsidRPr="00E0266D" w:rsidRDefault="003A70A1" w:rsidP="00B648C9">
      <w:pPr>
        <w:widowControl/>
        <w:numPr>
          <w:ilvl w:val="0"/>
          <w:numId w:val="7"/>
        </w:numPr>
        <w:shd w:val="clear" w:color="auto" w:fill="FFFFFF" w:themeFill="background1"/>
        <w:autoSpaceDN/>
        <w:spacing w:before="100" w:beforeAutospacing="1" w:after="100" w:afterAutospacing="1"/>
        <w:jc w:val="both"/>
        <w:textAlignment w:val="auto"/>
        <w:rPr>
          <w:rFonts w:eastAsia="Times New Roman" w:cs="Times New Roman"/>
          <w:kern w:val="0"/>
          <w:sz w:val="28"/>
          <w:szCs w:val="28"/>
          <w:lang w:val="ro-RO" w:eastAsia="ro-RO"/>
        </w:rPr>
      </w:pPr>
      <w:r w:rsidRPr="00E0266D">
        <w:rPr>
          <w:rFonts w:eastAsia="Times New Roman" w:cs="Times New Roman"/>
          <w:kern w:val="0"/>
          <w:sz w:val="28"/>
          <w:szCs w:val="28"/>
          <w:lang w:val="ro-RO" w:eastAsia="ro-RO"/>
        </w:rPr>
        <w:t>Examinarea scrisorii nr. 27-05-210/794 din partea Inspecției financiare a Minist</w:t>
      </w:r>
      <w:r w:rsidRPr="00E0266D">
        <w:rPr>
          <w:rFonts w:eastAsia="Times New Roman" w:cs="Times New Roman"/>
          <w:kern w:val="0"/>
          <w:sz w:val="28"/>
          <w:szCs w:val="28"/>
          <w:lang w:val="ro-RO" w:eastAsia="ro-RO"/>
        </w:rPr>
        <w:t>e</w:t>
      </w:r>
      <w:r w:rsidRPr="00E0266D">
        <w:rPr>
          <w:rFonts w:eastAsia="Times New Roman" w:cs="Times New Roman"/>
          <w:kern w:val="0"/>
          <w:sz w:val="28"/>
          <w:szCs w:val="28"/>
          <w:lang w:val="ro-RO" w:eastAsia="ro-RO"/>
        </w:rPr>
        <w:t>rului Finanțelor al Republicii Moldova.</w:t>
      </w:r>
    </w:p>
    <w:p w:rsidR="00593919" w:rsidRPr="00E0266D" w:rsidRDefault="00211033">
      <w:pPr>
        <w:pStyle w:val="Standard"/>
        <w:ind w:firstLine="709"/>
        <w:jc w:val="both"/>
        <w:rPr>
          <w:sz w:val="28"/>
          <w:szCs w:val="28"/>
          <w:lang w:val="ro-RO"/>
        </w:rPr>
      </w:pPr>
      <w:r w:rsidRPr="00E0266D">
        <w:rPr>
          <w:sz w:val="28"/>
          <w:szCs w:val="28"/>
          <w:lang w:val="ro-RO"/>
        </w:rPr>
        <w:t>Preşedintele CO a declarat epuizarea subiectelor din Ordinea de zi şi a pus la vot încheierea şedinței.</w:t>
      </w:r>
    </w:p>
    <w:p w:rsidR="00FD32FA" w:rsidRPr="00E0266D" w:rsidRDefault="00FD32FA">
      <w:pPr>
        <w:pStyle w:val="Standard"/>
        <w:ind w:firstLine="709"/>
        <w:jc w:val="both"/>
        <w:rPr>
          <w:b/>
          <w:sz w:val="28"/>
          <w:szCs w:val="28"/>
          <w:lang w:val="ro-RO"/>
        </w:rPr>
      </w:pPr>
    </w:p>
    <w:p w:rsidR="00593919" w:rsidRPr="00E0266D" w:rsidRDefault="00211033">
      <w:pPr>
        <w:pStyle w:val="Standard"/>
        <w:ind w:firstLine="709"/>
        <w:jc w:val="both"/>
        <w:rPr>
          <w:b/>
          <w:sz w:val="28"/>
          <w:szCs w:val="28"/>
          <w:lang w:val="ro-RO"/>
        </w:rPr>
      </w:pPr>
      <w:r w:rsidRPr="00E0266D">
        <w:rPr>
          <w:b/>
          <w:sz w:val="28"/>
          <w:szCs w:val="28"/>
          <w:lang w:val="ro-RO"/>
        </w:rPr>
        <w:t xml:space="preserve">S-a votat: „PRO” – </w:t>
      </w:r>
      <w:r w:rsidR="00BD77BE" w:rsidRPr="00E0266D">
        <w:rPr>
          <w:b/>
          <w:sz w:val="28"/>
          <w:szCs w:val="28"/>
          <w:lang w:val="ro-RO"/>
        </w:rPr>
        <w:t>7</w:t>
      </w:r>
      <w:r w:rsidRPr="00E0266D">
        <w:rPr>
          <w:b/>
          <w:sz w:val="28"/>
          <w:szCs w:val="28"/>
          <w:lang w:val="ro-RO"/>
        </w:rPr>
        <w:t xml:space="preserve"> voturi (D. </w:t>
      </w:r>
      <w:proofErr w:type="spellStart"/>
      <w:r w:rsidRPr="00E0266D">
        <w:rPr>
          <w:b/>
          <w:sz w:val="28"/>
          <w:szCs w:val="28"/>
          <w:lang w:val="ro-RO"/>
        </w:rPr>
        <w:t>Deleu</w:t>
      </w:r>
      <w:proofErr w:type="spellEnd"/>
      <w:r w:rsidRPr="00E0266D">
        <w:rPr>
          <w:b/>
          <w:sz w:val="28"/>
          <w:szCs w:val="28"/>
          <w:lang w:val="ro-RO"/>
        </w:rPr>
        <w:t xml:space="preserve">; P. </w:t>
      </w:r>
      <w:proofErr w:type="spellStart"/>
      <w:r w:rsidRPr="00E0266D">
        <w:rPr>
          <w:b/>
          <w:sz w:val="28"/>
          <w:szCs w:val="28"/>
          <w:lang w:val="ro-RO"/>
        </w:rPr>
        <w:t>Grozavu</w:t>
      </w:r>
      <w:proofErr w:type="spellEnd"/>
      <w:r w:rsidRPr="00E0266D">
        <w:rPr>
          <w:b/>
          <w:sz w:val="28"/>
          <w:szCs w:val="28"/>
          <w:lang w:val="ro-RO"/>
        </w:rPr>
        <w:t xml:space="preserve">; </w:t>
      </w:r>
      <w:r w:rsidR="00BD77BE" w:rsidRPr="00E0266D">
        <w:rPr>
          <w:b/>
          <w:sz w:val="28"/>
          <w:szCs w:val="28"/>
          <w:lang w:val="ro-RO"/>
        </w:rPr>
        <w:t xml:space="preserve">L. </w:t>
      </w:r>
      <w:proofErr w:type="spellStart"/>
      <w:r w:rsidR="00BD77BE" w:rsidRPr="00E0266D">
        <w:rPr>
          <w:b/>
          <w:sz w:val="28"/>
          <w:szCs w:val="28"/>
          <w:lang w:val="ro-RO"/>
        </w:rPr>
        <w:t>Gurez</w:t>
      </w:r>
      <w:proofErr w:type="spellEnd"/>
      <w:r w:rsidR="00BD77BE" w:rsidRPr="00E0266D">
        <w:rPr>
          <w:b/>
          <w:sz w:val="28"/>
          <w:szCs w:val="28"/>
          <w:lang w:val="ro-RO"/>
        </w:rPr>
        <w:t xml:space="preserve">; </w:t>
      </w:r>
      <w:r w:rsidRPr="00E0266D">
        <w:rPr>
          <w:b/>
          <w:sz w:val="28"/>
          <w:szCs w:val="28"/>
          <w:lang w:val="ro-RO"/>
        </w:rPr>
        <w:t xml:space="preserve">L. Călugăru; S. Nistor; V. </w:t>
      </w:r>
      <w:proofErr w:type="spellStart"/>
      <w:r w:rsidRPr="00E0266D">
        <w:rPr>
          <w:b/>
          <w:sz w:val="28"/>
          <w:szCs w:val="28"/>
          <w:lang w:val="ro-RO"/>
        </w:rPr>
        <w:t>Țapeș</w:t>
      </w:r>
      <w:proofErr w:type="spellEnd"/>
      <w:r w:rsidRPr="00E0266D">
        <w:rPr>
          <w:b/>
          <w:sz w:val="28"/>
          <w:szCs w:val="28"/>
          <w:lang w:val="ro-RO"/>
        </w:rPr>
        <w:t>; L. Vasilache)</w:t>
      </w:r>
    </w:p>
    <w:p w:rsidR="00593919" w:rsidRPr="00E0266D" w:rsidRDefault="00593919">
      <w:pPr>
        <w:pStyle w:val="Standard"/>
        <w:ind w:firstLine="709"/>
        <w:jc w:val="both"/>
        <w:rPr>
          <w:sz w:val="28"/>
          <w:szCs w:val="28"/>
          <w:lang w:val="ro-RO"/>
        </w:rPr>
      </w:pPr>
    </w:p>
    <w:p w:rsidR="00593919" w:rsidRPr="00E0266D" w:rsidRDefault="00211033">
      <w:pPr>
        <w:pStyle w:val="Standard"/>
        <w:ind w:firstLine="709"/>
        <w:jc w:val="right"/>
        <w:rPr>
          <w:lang w:val="ro-RO"/>
        </w:rPr>
      </w:pPr>
      <w:r w:rsidRPr="00E0266D">
        <w:rPr>
          <w:rStyle w:val="10"/>
          <w:b/>
          <w:sz w:val="28"/>
          <w:szCs w:val="28"/>
          <w:lang w:val="ro-RO"/>
        </w:rPr>
        <w:t>Durata şedinţei: 1</w:t>
      </w:r>
      <w:r w:rsidR="00BD77BE" w:rsidRPr="00E0266D">
        <w:rPr>
          <w:rStyle w:val="10"/>
          <w:b/>
          <w:sz w:val="28"/>
          <w:szCs w:val="28"/>
          <w:lang w:val="ro-RO"/>
        </w:rPr>
        <w:t>4</w:t>
      </w:r>
      <w:r w:rsidRPr="00E0266D">
        <w:rPr>
          <w:rStyle w:val="10"/>
          <w:b/>
          <w:sz w:val="28"/>
          <w:szCs w:val="28"/>
          <w:lang w:val="ro-RO"/>
        </w:rPr>
        <w:t>:00-1</w:t>
      </w:r>
      <w:r w:rsidR="00BD77BE" w:rsidRPr="00E0266D">
        <w:rPr>
          <w:rStyle w:val="10"/>
          <w:b/>
          <w:sz w:val="28"/>
          <w:szCs w:val="28"/>
          <w:lang w:val="ro-RO"/>
        </w:rPr>
        <w:t>7</w:t>
      </w:r>
      <w:r w:rsidRPr="00E0266D">
        <w:rPr>
          <w:rStyle w:val="10"/>
          <w:b/>
          <w:sz w:val="28"/>
          <w:szCs w:val="28"/>
          <w:lang w:val="ro-RO"/>
        </w:rPr>
        <w:t>:</w:t>
      </w:r>
      <w:r w:rsidR="00BD77BE" w:rsidRPr="00E0266D">
        <w:rPr>
          <w:rStyle w:val="10"/>
          <w:b/>
          <w:sz w:val="28"/>
          <w:szCs w:val="28"/>
          <w:lang w:val="ro-RO"/>
        </w:rPr>
        <w:t>1</w:t>
      </w:r>
      <w:r w:rsidRPr="00E0266D">
        <w:rPr>
          <w:rStyle w:val="10"/>
          <w:b/>
          <w:sz w:val="28"/>
          <w:szCs w:val="28"/>
          <w:lang w:val="ro-RO"/>
        </w:rPr>
        <w:t>0.</w:t>
      </w:r>
    </w:p>
    <w:p w:rsidR="00593919" w:rsidRPr="00E0266D" w:rsidRDefault="00211033">
      <w:pPr>
        <w:pStyle w:val="Standard"/>
        <w:ind w:firstLine="709"/>
        <w:rPr>
          <w:sz w:val="28"/>
          <w:szCs w:val="28"/>
          <w:lang w:val="ro-RO"/>
        </w:rPr>
      </w:pPr>
      <w:r w:rsidRPr="00E0266D">
        <w:rPr>
          <w:sz w:val="28"/>
          <w:szCs w:val="28"/>
          <w:lang w:val="ro-RO"/>
        </w:rPr>
        <w:t>Au semnat:</w:t>
      </w:r>
    </w:p>
    <w:p w:rsidR="00593919" w:rsidRPr="00E0266D" w:rsidRDefault="00593919">
      <w:pPr>
        <w:pStyle w:val="Standard"/>
        <w:ind w:firstLine="709"/>
        <w:rPr>
          <w:b/>
          <w:lang w:val="ro-RO"/>
        </w:rPr>
      </w:pPr>
    </w:p>
    <w:p w:rsidR="00593919" w:rsidRPr="00E0266D" w:rsidRDefault="00211033">
      <w:pPr>
        <w:pStyle w:val="Standard"/>
        <w:ind w:firstLine="709"/>
        <w:rPr>
          <w:b/>
          <w:sz w:val="28"/>
          <w:szCs w:val="28"/>
          <w:lang w:val="ro-RO"/>
        </w:rPr>
      </w:pPr>
      <w:r w:rsidRPr="00E0266D">
        <w:rPr>
          <w:b/>
          <w:sz w:val="28"/>
          <w:szCs w:val="28"/>
          <w:lang w:val="ro-RO"/>
        </w:rPr>
        <w:t>Preşedintele</w:t>
      </w:r>
    </w:p>
    <w:p w:rsidR="00593919" w:rsidRPr="00E0266D" w:rsidRDefault="00211033">
      <w:pPr>
        <w:pStyle w:val="Standard"/>
        <w:ind w:firstLine="709"/>
        <w:rPr>
          <w:b/>
          <w:sz w:val="28"/>
          <w:szCs w:val="28"/>
          <w:lang w:val="ro-RO"/>
        </w:rPr>
      </w:pPr>
      <w:r w:rsidRPr="00E0266D">
        <w:rPr>
          <w:b/>
          <w:sz w:val="28"/>
          <w:szCs w:val="28"/>
          <w:lang w:val="ro-RO"/>
        </w:rPr>
        <w:t xml:space="preserve">Consiliului de Observatori                                    </w:t>
      </w:r>
      <w:r w:rsidRPr="00E0266D">
        <w:rPr>
          <w:b/>
          <w:sz w:val="28"/>
          <w:szCs w:val="28"/>
          <w:lang w:val="ro-RO"/>
        </w:rPr>
        <w:tab/>
      </w:r>
      <w:r w:rsidRPr="00E0266D">
        <w:rPr>
          <w:b/>
          <w:sz w:val="28"/>
          <w:szCs w:val="28"/>
          <w:lang w:val="ro-RO"/>
        </w:rPr>
        <w:tab/>
        <w:t>Doina DELEU</w:t>
      </w:r>
    </w:p>
    <w:p w:rsidR="00593919" w:rsidRPr="00E0266D" w:rsidRDefault="00593919">
      <w:pPr>
        <w:pStyle w:val="Standard"/>
        <w:ind w:firstLine="709"/>
        <w:rPr>
          <w:b/>
          <w:sz w:val="28"/>
          <w:szCs w:val="28"/>
          <w:lang w:val="ro-RO"/>
        </w:rPr>
      </w:pPr>
    </w:p>
    <w:p w:rsidR="00593919" w:rsidRPr="00E0266D" w:rsidRDefault="00593919">
      <w:pPr>
        <w:pStyle w:val="Standard"/>
        <w:ind w:firstLine="709"/>
        <w:rPr>
          <w:b/>
          <w:sz w:val="28"/>
          <w:szCs w:val="28"/>
          <w:lang w:val="ro-RO"/>
        </w:rPr>
      </w:pPr>
    </w:p>
    <w:p w:rsidR="00593919" w:rsidRPr="00E0266D" w:rsidRDefault="00211033">
      <w:pPr>
        <w:pStyle w:val="Standard"/>
        <w:ind w:firstLine="709"/>
        <w:rPr>
          <w:b/>
          <w:sz w:val="28"/>
          <w:szCs w:val="28"/>
          <w:lang w:val="ro-RO"/>
        </w:rPr>
      </w:pPr>
      <w:r w:rsidRPr="00E0266D">
        <w:rPr>
          <w:b/>
          <w:sz w:val="28"/>
          <w:szCs w:val="28"/>
          <w:lang w:val="ro-RO"/>
        </w:rPr>
        <w:t>Secretarul</w:t>
      </w:r>
    </w:p>
    <w:p w:rsidR="00593919" w:rsidRPr="00E0266D" w:rsidRDefault="00211033">
      <w:pPr>
        <w:pStyle w:val="Standard"/>
        <w:ind w:firstLine="709"/>
        <w:rPr>
          <w:lang w:val="ro-RO"/>
        </w:rPr>
      </w:pPr>
      <w:r w:rsidRPr="00E0266D">
        <w:rPr>
          <w:rStyle w:val="10"/>
          <w:b/>
          <w:sz w:val="28"/>
          <w:szCs w:val="28"/>
          <w:lang w:val="ro-RO"/>
        </w:rPr>
        <w:t xml:space="preserve">Consiliului de Observatori                                   </w:t>
      </w:r>
      <w:r w:rsidRPr="00E0266D">
        <w:rPr>
          <w:rStyle w:val="10"/>
          <w:b/>
          <w:sz w:val="28"/>
          <w:szCs w:val="28"/>
          <w:lang w:val="ro-RO"/>
        </w:rPr>
        <w:tab/>
      </w:r>
      <w:r w:rsidRPr="00E0266D">
        <w:rPr>
          <w:rStyle w:val="10"/>
          <w:b/>
          <w:sz w:val="28"/>
          <w:szCs w:val="28"/>
          <w:lang w:val="ro-RO"/>
        </w:rPr>
        <w:tab/>
        <w:t>Mariana CERSAC</w:t>
      </w:r>
    </w:p>
    <w:p w:rsidR="00593919" w:rsidRPr="00E0266D" w:rsidRDefault="00593919">
      <w:pPr>
        <w:pStyle w:val="Standard"/>
        <w:spacing w:line="270" w:lineRule="atLeast"/>
        <w:ind w:firstLine="709"/>
        <w:jc w:val="both"/>
        <w:rPr>
          <w:b/>
          <w:sz w:val="28"/>
          <w:szCs w:val="28"/>
          <w:lang w:val="ro-RO"/>
        </w:rPr>
      </w:pPr>
    </w:p>
    <w:sectPr w:rsidR="00593919" w:rsidRPr="00E0266D" w:rsidSect="003F736E">
      <w:pgSz w:w="11905" w:h="16837"/>
      <w:pgMar w:top="1134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128" w:rsidRDefault="00215128">
      <w:r>
        <w:separator/>
      </w:r>
    </w:p>
  </w:endnote>
  <w:endnote w:type="continuationSeparator" w:id="0">
    <w:p w:rsidR="00215128" w:rsidRDefault="0021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00"/>
    <w:family w:val="auto"/>
    <w:pitch w:val="default"/>
  </w:font>
  <w:font w:name="Droid Sans Fallback">
    <w:charset w:val="00"/>
    <w:family w:val="auto"/>
    <w:pitch w:val="variable"/>
  </w:font>
  <w:font w:name="FreeSans, Arial"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charset w:val="00"/>
    <w:family w:val="auto"/>
    <w:pitch w:val="default"/>
  </w:font>
  <w:font w:name="SimSun, 宋体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E">
    <w:altName w:val="Times New Roman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128" w:rsidRDefault="00215128">
      <w:r>
        <w:rPr>
          <w:color w:val="000000"/>
        </w:rPr>
        <w:separator/>
      </w:r>
    </w:p>
  </w:footnote>
  <w:footnote w:type="continuationSeparator" w:id="0">
    <w:p w:rsidR="00215128" w:rsidRDefault="00215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4E77"/>
    <w:multiLevelType w:val="multilevel"/>
    <w:tmpl w:val="E3864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C1E3BF5"/>
    <w:multiLevelType w:val="multilevel"/>
    <w:tmpl w:val="D5FCAA8C"/>
    <w:styleLink w:val="WW8Num9"/>
    <w:lvl w:ilvl="0">
      <w:start w:val="1"/>
      <w:numFmt w:val="decimal"/>
      <w:lvlText w:val="%1)"/>
      <w:lvlJc w:val="left"/>
      <w:rPr>
        <w:i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2F5D2E83"/>
    <w:multiLevelType w:val="multilevel"/>
    <w:tmpl w:val="30B4DA56"/>
    <w:styleLink w:val="WW8Num7"/>
    <w:lvl w:ilvl="0">
      <w:start w:val="1"/>
      <w:numFmt w:val="decimal"/>
      <w:lvlText w:val="%1)"/>
      <w:lvlJc w:val="left"/>
      <w:rPr>
        <w:rFonts w:ascii="Liberation Serif" w:eastAsia="Droid Sans Fallback" w:hAnsi="Liberation Serif" w:cs="FreeSans, Arial"/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50C01B81"/>
    <w:multiLevelType w:val="multilevel"/>
    <w:tmpl w:val="9724E660"/>
    <w:styleLink w:val="RTFNum3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721551A9"/>
    <w:multiLevelType w:val="hybridMultilevel"/>
    <w:tmpl w:val="E6A6F874"/>
    <w:lvl w:ilvl="0" w:tplc="A262FA0A">
      <w:start w:val="1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3919"/>
    <w:rsid w:val="00001BDB"/>
    <w:rsid w:val="00040AFA"/>
    <w:rsid w:val="00043C10"/>
    <w:rsid w:val="0008644B"/>
    <w:rsid w:val="00096DAF"/>
    <w:rsid w:val="000B3166"/>
    <w:rsid w:val="000C65EE"/>
    <w:rsid w:val="00104077"/>
    <w:rsid w:val="001332BC"/>
    <w:rsid w:val="0015482B"/>
    <w:rsid w:val="0016713D"/>
    <w:rsid w:val="00175FA6"/>
    <w:rsid w:val="001A3FF8"/>
    <w:rsid w:val="001C3E2B"/>
    <w:rsid w:val="00211033"/>
    <w:rsid w:val="00215128"/>
    <w:rsid w:val="00234EA3"/>
    <w:rsid w:val="002B3E51"/>
    <w:rsid w:val="00300946"/>
    <w:rsid w:val="003374AF"/>
    <w:rsid w:val="003A52AB"/>
    <w:rsid w:val="003A66C8"/>
    <w:rsid w:val="003A70A1"/>
    <w:rsid w:val="003D368A"/>
    <w:rsid w:val="003E0E36"/>
    <w:rsid w:val="003F736E"/>
    <w:rsid w:val="003F7F7A"/>
    <w:rsid w:val="0041689B"/>
    <w:rsid w:val="00425FAA"/>
    <w:rsid w:val="0048049A"/>
    <w:rsid w:val="004B6EA9"/>
    <w:rsid w:val="004E25D9"/>
    <w:rsid w:val="005124E2"/>
    <w:rsid w:val="00532B86"/>
    <w:rsid w:val="00532FFC"/>
    <w:rsid w:val="0054292B"/>
    <w:rsid w:val="00546E3F"/>
    <w:rsid w:val="00593919"/>
    <w:rsid w:val="00597A7C"/>
    <w:rsid w:val="005C4EAE"/>
    <w:rsid w:val="005D6611"/>
    <w:rsid w:val="00602487"/>
    <w:rsid w:val="00604963"/>
    <w:rsid w:val="006541A4"/>
    <w:rsid w:val="00684B7F"/>
    <w:rsid w:val="00690518"/>
    <w:rsid w:val="006B07C7"/>
    <w:rsid w:val="00704B23"/>
    <w:rsid w:val="00707F90"/>
    <w:rsid w:val="00730501"/>
    <w:rsid w:val="00730502"/>
    <w:rsid w:val="00790ED5"/>
    <w:rsid w:val="007A55C6"/>
    <w:rsid w:val="00880D49"/>
    <w:rsid w:val="008E0FE1"/>
    <w:rsid w:val="008F31A0"/>
    <w:rsid w:val="00933440"/>
    <w:rsid w:val="00977ADC"/>
    <w:rsid w:val="009E11A7"/>
    <w:rsid w:val="00A17735"/>
    <w:rsid w:val="00A35CE7"/>
    <w:rsid w:val="00A607A5"/>
    <w:rsid w:val="00B20288"/>
    <w:rsid w:val="00B648C9"/>
    <w:rsid w:val="00BB4587"/>
    <w:rsid w:val="00BC633A"/>
    <w:rsid w:val="00BD77BE"/>
    <w:rsid w:val="00C061C8"/>
    <w:rsid w:val="00C41109"/>
    <w:rsid w:val="00C65D45"/>
    <w:rsid w:val="00C95DBF"/>
    <w:rsid w:val="00CA5192"/>
    <w:rsid w:val="00CC4A4F"/>
    <w:rsid w:val="00CD01E6"/>
    <w:rsid w:val="00D01DB6"/>
    <w:rsid w:val="00D22C81"/>
    <w:rsid w:val="00D25015"/>
    <w:rsid w:val="00D3739D"/>
    <w:rsid w:val="00D6046A"/>
    <w:rsid w:val="00DC2B15"/>
    <w:rsid w:val="00E0266D"/>
    <w:rsid w:val="00E079C8"/>
    <w:rsid w:val="00EA117D"/>
    <w:rsid w:val="00EA2788"/>
    <w:rsid w:val="00FD32FA"/>
    <w:rsid w:val="00FD4BD2"/>
    <w:rsid w:val="00F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736E"/>
  </w:style>
  <w:style w:type="paragraph" w:styleId="Heading1">
    <w:name w:val="heading 1"/>
    <w:basedOn w:val="Heading"/>
    <w:next w:val="Textbody"/>
    <w:rsid w:val="003F736E"/>
    <w:pPr>
      <w:outlineLvl w:val="0"/>
    </w:pPr>
    <w:rPr>
      <w:rFonts w:ascii="Times New Roman" w:eastAsia="Lucida Sans Unicode" w:hAnsi="Times New Roman"/>
      <w:b/>
      <w:bCs/>
      <w:sz w:val="48"/>
      <w:szCs w:val="48"/>
    </w:rPr>
  </w:style>
  <w:style w:type="paragraph" w:styleId="Heading2">
    <w:name w:val="heading 2"/>
    <w:basedOn w:val="Heading"/>
    <w:next w:val="Textbody"/>
    <w:rsid w:val="003F736E"/>
    <w:pPr>
      <w:outlineLvl w:val="1"/>
    </w:pPr>
    <w:rPr>
      <w:rFonts w:ascii="Times New Roman" w:eastAsia="Lucida Sans Unicode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3F736E"/>
    <w:pPr>
      <w:suppressAutoHyphens/>
    </w:pPr>
  </w:style>
  <w:style w:type="character" w:customStyle="1" w:styleId="10">
    <w:name w:val="Основной шрифт абзаца1"/>
    <w:rsid w:val="003F736E"/>
  </w:style>
  <w:style w:type="paragraph" w:customStyle="1" w:styleId="Standard">
    <w:name w:val="Standard"/>
    <w:rsid w:val="003F736E"/>
    <w:pPr>
      <w:suppressAutoHyphens/>
    </w:pPr>
  </w:style>
  <w:style w:type="paragraph" w:customStyle="1" w:styleId="Heading">
    <w:name w:val="Heading"/>
    <w:basedOn w:val="Standard"/>
    <w:next w:val="Textbody"/>
    <w:rsid w:val="003F736E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3F736E"/>
    <w:pPr>
      <w:spacing w:after="120"/>
    </w:pPr>
  </w:style>
  <w:style w:type="paragraph" w:customStyle="1" w:styleId="11">
    <w:name w:val="Список1"/>
    <w:basedOn w:val="Textbody"/>
    <w:rsid w:val="003F736E"/>
  </w:style>
  <w:style w:type="paragraph" w:styleId="Caption">
    <w:name w:val="caption"/>
    <w:basedOn w:val="Standard"/>
    <w:rsid w:val="003F736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F736E"/>
    <w:pPr>
      <w:suppressLineNumbers/>
    </w:pPr>
  </w:style>
  <w:style w:type="paragraph" w:customStyle="1" w:styleId="TableContents">
    <w:name w:val="Table Contents"/>
    <w:basedOn w:val="Standard"/>
    <w:rsid w:val="003F736E"/>
    <w:pPr>
      <w:suppressLineNumbers/>
    </w:pPr>
  </w:style>
  <w:style w:type="paragraph" w:customStyle="1" w:styleId="TableHeading">
    <w:name w:val="Table Heading"/>
    <w:basedOn w:val="TableContents"/>
    <w:rsid w:val="003F736E"/>
    <w:pPr>
      <w:jc w:val="center"/>
    </w:pPr>
    <w:rPr>
      <w:b/>
      <w:bCs/>
    </w:rPr>
  </w:style>
  <w:style w:type="character" w:customStyle="1" w:styleId="NumberingSymbols">
    <w:name w:val="Numbering Symbols"/>
    <w:rsid w:val="003F736E"/>
  </w:style>
  <w:style w:type="character" w:customStyle="1" w:styleId="StrongEmphasis">
    <w:name w:val="Strong Emphasis"/>
    <w:rsid w:val="003F736E"/>
    <w:rPr>
      <w:b/>
      <w:bCs/>
    </w:rPr>
  </w:style>
  <w:style w:type="character" w:customStyle="1" w:styleId="Internetlink">
    <w:name w:val="Internet link"/>
    <w:rsid w:val="003F736E"/>
    <w:rPr>
      <w:color w:val="000080"/>
      <w:u w:val="single"/>
    </w:rPr>
  </w:style>
  <w:style w:type="character" w:customStyle="1" w:styleId="BulletSymbols">
    <w:name w:val="Bullet Symbols"/>
    <w:rsid w:val="003F736E"/>
    <w:rPr>
      <w:rFonts w:ascii="OpenSymbol" w:eastAsia="OpenSymbol" w:hAnsi="OpenSymbol" w:cs="OpenSymbol"/>
    </w:rPr>
  </w:style>
  <w:style w:type="character" w:customStyle="1" w:styleId="12">
    <w:name w:val="Выделение1"/>
    <w:rsid w:val="003F736E"/>
    <w:rPr>
      <w:i/>
      <w:iCs/>
    </w:rPr>
  </w:style>
  <w:style w:type="character" w:customStyle="1" w:styleId="WW8Num9z0">
    <w:name w:val="WW8Num9z0"/>
    <w:rsid w:val="003F736E"/>
    <w:rPr>
      <w:i/>
    </w:rPr>
  </w:style>
  <w:style w:type="character" w:customStyle="1" w:styleId="WW8Num7z0">
    <w:name w:val="WW8Num7z0"/>
    <w:rsid w:val="003F736E"/>
    <w:rPr>
      <w:rFonts w:ascii="Liberation Serif" w:eastAsia="Droid Sans Fallback" w:hAnsi="Liberation Serif" w:cs="FreeSans, Arial"/>
      <w:b w:val="0"/>
    </w:rPr>
  </w:style>
  <w:style w:type="paragraph" w:customStyle="1" w:styleId="13">
    <w:name w:val="Без интервала1"/>
    <w:rsid w:val="003F736E"/>
    <w:pPr>
      <w:suppressAutoHyphens/>
    </w:pPr>
  </w:style>
  <w:style w:type="numbering" w:customStyle="1" w:styleId="WW8Num9">
    <w:name w:val="WW8Num9"/>
    <w:basedOn w:val="NoList"/>
    <w:rsid w:val="003F736E"/>
    <w:pPr>
      <w:numPr>
        <w:numId w:val="1"/>
      </w:numPr>
    </w:pPr>
  </w:style>
  <w:style w:type="numbering" w:customStyle="1" w:styleId="WW8Num7">
    <w:name w:val="WW8Num7"/>
    <w:basedOn w:val="NoList"/>
    <w:rsid w:val="003F736E"/>
    <w:pPr>
      <w:numPr>
        <w:numId w:val="2"/>
      </w:numPr>
    </w:pPr>
  </w:style>
  <w:style w:type="numbering" w:customStyle="1" w:styleId="RTFNum3">
    <w:name w:val="RTF_Num 3"/>
    <w:basedOn w:val="NoList"/>
    <w:rsid w:val="006B07C7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7305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Heading"/>
    <w:next w:val="Textbody"/>
    <w:pPr>
      <w:outlineLvl w:val="0"/>
    </w:pPr>
    <w:rPr>
      <w:rFonts w:ascii="Times New Roman" w:eastAsia="Lucida Sans Unicode" w:hAnsi="Times New Roman"/>
      <w:b/>
      <w:bCs/>
      <w:sz w:val="48"/>
      <w:szCs w:val="48"/>
    </w:rPr>
  </w:style>
  <w:style w:type="paragraph" w:styleId="Heading2">
    <w:name w:val="heading 2"/>
    <w:basedOn w:val="Heading"/>
    <w:next w:val="Textbody"/>
    <w:pPr>
      <w:outlineLvl w:val="1"/>
    </w:pPr>
    <w:rPr>
      <w:rFonts w:ascii="Times New Roman" w:eastAsia="Lucida Sans Unicode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"/>
    <w:pPr>
      <w:suppressAutoHyphens/>
    </w:pPr>
  </w:style>
  <w:style w:type="character" w:customStyle="1" w:styleId="10">
    <w:name w:val="Основной шрифт абзаца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11">
    <w:name w:val="Список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12">
    <w:name w:val="Выделение"/>
    <w:rPr>
      <w:i/>
      <w:iCs/>
    </w:rPr>
  </w:style>
  <w:style w:type="character" w:customStyle="1" w:styleId="WW8Num9z0">
    <w:name w:val="WW8Num9z0"/>
    <w:rPr>
      <w:i/>
    </w:rPr>
  </w:style>
  <w:style w:type="character" w:customStyle="1" w:styleId="WW8Num7z0">
    <w:name w:val="WW8Num7z0"/>
    <w:rPr>
      <w:rFonts w:ascii="Liberation Serif" w:eastAsia="Droid Sans Fallback" w:hAnsi="Liberation Serif" w:cs="FreeSans, Arial"/>
      <w:b w:val="0"/>
    </w:rPr>
  </w:style>
  <w:style w:type="paragraph" w:customStyle="1" w:styleId="13">
    <w:name w:val="Без интервала"/>
    <w:pPr>
      <w:suppressAutoHyphens/>
    </w:pPr>
  </w:style>
  <w:style w:type="numbering" w:customStyle="1" w:styleId="WW8Num9">
    <w:name w:val="WW8Num9"/>
    <w:basedOn w:val="NoList"/>
    <w:pPr>
      <w:numPr>
        <w:numId w:val="1"/>
      </w:numPr>
    </w:pPr>
  </w:style>
  <w:style w:type="numbering" w:customStyle="1" w:styleId="WW8Num7">
    <w:name w:val="WW8Num7"/>
    <w:basedOn w:val="NoList"/>
    <w:pPr>
      <w:numPr>
        <w:numId w:val="2"/>
      </w:numPr>
    </w:pPr>
  </w:style>
  <w:style w:type="numbering" w:customStyle="1" w:styleId="RTFNum3">
    <w:name w:val="RTFNum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1686</Words>
  <Characters>9781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Deleu</dc:creator>
  <cp:lastModifiedBy>CO</cp:lastModifiedBy>
  <cp:revision>3</cp:revision>
  <cp:lastPrinted>2015-08-12T06:53:00Z</cp:lastPrinted>
  <dcterms:created xsi:type="dcterms:W3CDTF">2015-09-07T06:27:00Z</dcterms:created>
  <dcterms:modified xsi:type="dcterms:W3CDTF">2015-09-07T06:28:00Z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